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ind w:firstLine="709" w:left="0" w:right="0"/>
        <w:spacing w:line="276" w:lineRule="atLeast"/>
      </w:pPr>
      <w:r>
        <w:rPr>
          <w:sz w:val="28"/>
          <w:szCs w:val="28"/>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71303200" style="position:absolute;margin-left:0pt;margin-top:0pt;width:13.45pt;height:17.2pt" type="shapetype_75">
            <w10:wrap w10:type="none"/>
            <v:fill detectmouseclick="t"/>
            <v:stroke color="black" joinstyle="round"/>
          </v:shape>
        </w:pict>
      </w:r>
    </w:p>
    <w:p>
      <w:pPr>
        <w:pStyle w:val="style0"/>
        <w:jc w:val="both"/>
        <w:ind w:firstLine="709" w:left="0" w:right="0"/>
        <w:spacing w:line="276" w:lineRule="atLeast"/>
      </w:pPr>
      <w:r>
        <w:rPr>
          <w:sz w:val="28"/>
          <w:szCs w:val="28"/>
        </w:rPr>
      </w:r>
    </w:p>
    <w:p>
      <w:pPr>
        <w:pStyle w:val="style0"/>
        <w:jc w:val="both"/>
        <w:ind w:firstLine="709" w:left="0" w:right="0"/>
        <w:spacing w:line="276" w:lineRule="atLeast"/>
      </w:pPr>
      <w:r>
        <w:rPr>
          <w:sz w:val="28"/>
          <w:szCs w:val="28"/>
        </w:rPr>
      </w:r>
    </w:p>
    <w:p>
      <w:pPr>
        <w:pStyle w:val="style0"/>
        <w:jc w:val="both"/>
        <w:ind w:firstLine="709" w:left="0" w:right="0"/>
        <w:spacing w:line="276" w:lineRule="atLeast"/>
      </w:pPr>
      <w:r>
        <w:rPr>
          <w:sz w:val="28"/>
          <w:szCs w:val="28"/>
        </w:rPr>
      </w:r>
    </w:p>
    <w:p>
      <w:pPr>
        <w:pStyle w:val="style0"/>
        <w:jc w:val="both"/>
        <w:ind w:firstLine="709" w:left="0" w:right="0"/>
        <w:spacing w:line="276" w:lineRule="atLeast"/>
      </w:pPr>
      <w:r>
        <w:rPr>
          <w:sz w:val="28"/>
          <w:szCs w:val="28"/>
        </w:rPr>
      </w:r>
    </w:p>
    <w:p>
      <w:pPr>
        <w:pStyle w:val="style0"/>
      </w:pPr>
      <w:r>
        <w:rPr>
          <w:b/>
          <w:bCs/>
          <w:lang w:val="en-US"/>
        </w:rPr>
      </w:r>
    </w:p>
    <w:p>
      <w:pPr>
        <w:pStyle w:val="style0"/>
      </w:pPr>
      <w:r>
        <w:rPr>
          <w:b/>
          <w:bCs/>
        </w:rPr>
      </w:r>
    </w:p>
    <w:p>
      <w:pPr>
        <w:pStyle w:val="style0"/>
        <w:jc w:val="center"/>
      </w:pPr>
      <w:r>
        <w:rPr>
          <w:b/>
        </w:rPr>
      </w:r>
    </w:p>
    <w:p>
      <w:pPr>
        <w:pStyle w:val="style0"/>
        <w:jc w:val="center"/>
      </w:pPr>
      <w:r>
        <w:rPr>
          <w:b/>
        </w:rPr>
      </w:r>
    </w:p>
    <w:p>
      <w:pPr>
        <w:pStyle w:val="style0"/>
        <w:jc w:val="center"/>
      </w:pPr>
      <w:r>
        <w:rPr>
          <w:sz w:val="40"/>
          <w:b/>
          <w:szCs w:val="40"/>
        </w:rPr>
        <w:t>КОЛЛЕКТИВНЫЙ ДОГОВОР</w:t>
      </w:r>
    </w:p>
    <w:p>
      <w:pPr>
        <w:pStyle w:val="style0"/>
        <w:jc w:val="center"/>
      </w:pPr>
      <w:r>
        <w:rPr>
          <w:sz w:val="40"/>
          <w:b/>
          <w:szCs w:val="40"/>
        </w:rPr>
      </w:r>
    </w:p>
    <w:p>
      <w:pPr>
        <w:pStyle w:val="style0"/>
        <w:jc w:val="center"/>
      </w:pPr>
      <w:r>
        <w:rPr>
          <w:sz w:val="32"/>
          <w:u w:val="single"/>
          <w:b/>
          <w:szCs w:val="32"/>
          <w:bCs/>
        </w:rPr>
        <w:t>Муниципального бюджетного общеобразовательного учреждения «Средняя  общеобразовательная школа с.Ахтуба</w:t>
      </w:r>
    </w:p>
    <w:p>
      <w:pPr>
        <w:pStyle w:val="style0"/>
        <w:jc w:val="center"/>
      </w:pPr>
      <w:r>
        <w:rPr>
          <w:sz w:val="32"/>
          <w:u w:val="single"/>
          <w:b/>
          <w:szCs w:val="32"/>
          <w:bCs/>
        </w:rPr>
        <w:t xml:space="preserve"> </w:t>
      </w:r>
      <w:r>
        <w:rPr>
          <w:sz w:val="32"/>
          <w:u w:val="single"/>
          <w:b/>
          <w:szCs w:val="32"/>
          <w:bCs/>
        </w:rPr>
        <w:t>Калининского района Саратовской области»</w:t>
      </w:r>
    </w:p>
    <w:p>
      <w:pPr>
        <w:pStyle w:val="style0"/>
        <w:jc w:val="center"/>
      </w:pPr>
      <w:r>
        <w:rPr>
          <w:sz w:val="32"/>
          <w:b/>
          <w:szCs w:val="32"/>
        </w:rPr>
      </w:r>
    </w:p>
    <w:p>
      <w:pPr>
        <w:pStyle w:val="style0"/>
        <w:jc w:val="center"/>
      </w:pPr>
      <w:r>
        <w:rPr>
          <w:sz w:val="32"/>
          <w:u w:val="single"/>
          <w:b/>
          <w:szCs w:val="32"/>
        </w:rPr>
        <w:t>на   2022 – 2025 годы</w:t>
      </w:r>
    </w:p>
    <w:p>
      <w:pPr>
        <w:pStyle w:val="style0"/>
      </w:pPr>
      <w:r>
        <w:rPr>
          <w:sz w:val="32"/>
          <w:szCs w:val="32"/>
        </w:rPr>
      </w:r>
    </w:p>
    <w:p>
      <w:pPr>
        <w:pStyle w:val="style0"/>
      </w:pPr>
      <w:r>
        <w:rPr/>
      </w:r>
    </w:p>
    <w:p>
      <w:pPr>
        <w:pStyle w:val="style0"/>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t>ПРИМЕНЯЕМЫЕ СОКРАЩЕНИЯ</w:t>
      </w:r>
    </w:p>
    <w:p>
      <w:pPr>
        <w:pStyle w:val="style0"/>
        <w:ind w:firstLine="709" w:left="0" w:right="0"/>
      </w:pPr>
      <w:r>
        <w:rPr/>
        <w:t>ТК РФ – Трудовой кодекс Российской Федерации в редакции Федерального закона от 18.07.2011года №242-ФЗ.</w:t>
      </w:r>
    </w:p>
    <w:p>
      <w:pPr>
        <w:pStyle w:val="style0"/>
        <w:ind w:firstLine="709" w:left="0" w:right="0"/>
      </w:pPr>
      <w:r>
        <w:rPr/>
        <w:t>ТД – Трудовой договор.</w:t>
      </w:r>
    </w:p>
    <w:p>
      <w:pPr>
        <w:pStyle w:val="style0"/>
        <w:ind w:firstLine="709" w:left="0" w:right="0"/>
      </w:pPr>
      <w:r>
        <w:rPr/>
        <w:t>КД – Коллективный договор.</w:t>
      </w:r>
    </w:p>
    <w:p>
      <w:pPr>
        <w:pStyle w:val="style0"/>
        <w:ind w:firstLine="709" w:left="0" w:right="0"/>
      </w:pPr>
      <w:r>
        <w:rPr/>
        <w:t>КОАП – «Кодекс Российской Федерации об административных правонарушениях».</w:t>
      </w:r>
    </w:p>
    <w:p>
      <w:pPr>
        <w:pStyle w:val="style0"/>
        <w:ind w:firstLine="709" w:left="0" w:right="0"/>
      </w:pPr>
      <w:r>
        <w:rPr>
          <w:rFonts w:cs="Arial"/>
        </w:rPr>
        <w:t>Федеральный закон «Об образовании в Российской Федерации» от 29 декабря 2012 г. № 273-ФЗ с изменениями и дополнениями</w:t>
      </w:r>
    </w:p>
    <w:p>
      <w:pPr>
        <w:pStyle w:val="style0"/>
        <w:ind w:firstLine="709" w:left="0" w:right="0"/>
      </w:pPr>
      <w:r>
        <w:rPr/>
        <w:t>ФЗ РФ о Профсоюзах – Федеральный закон «О профессиональных союзах, их правах и гарантиях деятельности» от 12.01.1996г. с дополнениями и изменениями.</w:t>
      </w:r>
    </w:p>
    <w:p>
      <w:pPr>
        <w:pStyle w:val="style0"/>
        <w:jc w:val="center"/>
        <w:pageBreakBefore/>
      </w:pPr>
      <w:r>
        <w:rPr>
          <w:b/>
          <w:bCs/>
          <w:lang w:val="en-US"/>
        </w:rPr>
        <w:t>I</w:t>
      </w:r>
      <w:r>
        <w:rPr>
          <w:b/>
          <w:bCs/>
        </w:rPr>
        <w:t>. ОБЩИЕ ПОЛОЖЕНИЯ</w:t>
      </w:r>
    </w:p>
    <w:p>
      <w:pPr>
        <w:pStyle w:val="style0"/>
      </w:pPr>
      <w:r>
        <w:rPr/>
      </w:r>
    </w:p>
    <w:p>
      <w:pPr>
        <w:pStyle w:val="style0"/>
        <w:jc w:val="both"/>
        <w:ind w:firstLine="709" w:left="0" w:right="0"/>
      </w:pPr>
      <w:r>
        <w:rPr/>
        <w:t>1.1.</w:t>
        <w:tab/>
        <w:t>Настоящий коллективный договор между работодателем в лице директора _</w:t>
      </w:r>
      <w:r>
        <w:rPr>
          <w:u w:val="single"/>
        </w:rPr>
        <w:t>Орешкиной Людмилы Анатольевны</w:t>
      </w:r>
      <w:r>
        <w:rPr/>
        <w:t xml:space="preserve"> и работниками образовательной организации в лице выборного органа первичной профсоюзной организации (председатель – </w:t>
      </w:r>
      <w:r>
        <w:rPr>
          <w:u w:val="single"/>
        </w:rPr>
        <w:t>Котова Елена Васильевна</w:t>
      </w:r>
      <w:r>
        <w:rPr/>
        <w:t>), действующего на основании Устава Профессионального союза работников народного образования и науки Российской Федерации.</w:t>
      </w:r>
    </w:p>
    <w:p>
      <w:pPr>
        <w:pStyle w:val="style0"/>
        <w:jc w:val="both"/>
        <w:ind w:firstLine="708" w:left="0" w:right="0"/>
      </w:pPr>
      <w:r>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и распространяется на всех работников, за исключением случаев, установленных в  договоре.</w:t>
      </w:r>
    </w:p>
    <w:p>
      <w:pPr>
        <w:pStyle w:val="style0"/>
        <w:jc w:val="both"/>
        <w:ind w:firstLine="708" w:left="0" w:right="0"/>
      </w:pPr>
      <w:r>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pPr>
        <w:pStyle w:val="style0"/>
        <w:jc w:val="both"/>
        <w:ind w:firstLine="708" w:left="0" w:right="0"/>
      </w:pPr>
      <w:r>
        <w:rPr/>
        <w:t>1.2.</w:t>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pPr>
        <w:pStyle w:val="style0"/>
        <w:jc w:val="both"/>
        <w:ind w:firstLine="708" w:left="0" w:right="0"/>
      </w:pPr>
      <w:r>
        <w:rPr/>
        <w:t>1.3.</w:t>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pPr>
        <w:pStyle w:val="style0"/>
        <w:jc w:val="both"/>
        <w:ind w:firstLine="708" w:left="0" w:right="0"/>
      </w:pPr>
      <w:r>
        <w:rPr/>
        <w:t>1.4.</w:t>
        <w:tab/>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Pr>
          <w:u w:val="single"/>
        </w:rPr>
        <w:t xml:space="preserve">МБОУ «СОШ с.Ахтуба Калининского района Саратовской области», </w:t>
      </w:r>
      <w:r>
        <w:rPr/>
        <w:t>защищающим их интересы при проведении коллективных переговоров, заключении и изменении коллективного договора.</w:t>
      </w:r>
    </w:p>
    <w:p>
      <w:pPr>
        <w:pStyle w:val="style0"/>
        <w:jc w:val="both"/>
        <w:ind w:firstLine="708" w:left="0" w:right="0"/>
      </w:pPr>
      <w:r>
        <w:rPr/>
        <w:t>1.5.</w:t>
        <w:tab/>
        <w:t>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членами Профсоюза, могут уполномочить орган первичной профсоюзной организации представлять их интересы.</w:t>
      </w:r>
    </w:p>
    <w:p>
      <w:pPr>
        <w:pStyle w:val="style0"/>
        <w:jc w:val="both"/>
        <w:ind w:firstLine="708" w:left="0" w:right="0"/>
      </w:pPr>
      <w:r>
        <w:rPr/>
        <w:t>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соглашением между Администрацией Калининского МО и районным комитетом профессионального союза образования.</w:t>
      </w:r>
    </w:p>
    <w:p>
      <w:pPr>
        <w:pStyle w:val="style0"/>
        <w:jc w:val="both"/>
        <w:ind w:firstLine="708" w:left="0" w:right="0"/>
      </w:pPr>
      <w:r>
        <w:rPr/>
        <w:t>1.6.</w:t>
        <w:tab/>
        <w:t>Изменения и дополнения в настоящий коллективный договор в течение срока его действия производятся по взаимному соглашению между руководителем образовательной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pPr>
        <w:pStyle w:val="style0"/>
        <w:jc w:val="both"/>
        <w:ind w:firstLine="708" w:left="0" w:right="0"/>
      </w:pPr>
      <w:r>
        <w:rPr/>
        <w:t>1.7.</w:t>
        <w:tab/>
        <w:t>Контроль за ходом выполнения коллективного договора осуществляется сторонами социального партнерства, их представителями.</w:t>
      </w:r>
    </w:p>
    <w:p>
      <w:pPr>
        <w:pStyle w:val="style0"/>
        <w:jc w:val="both"/>
        <w:ind w:firstLine="708" w:left="0" w:right="0"/>
      </w:pPr>
      <w:r>
        <w:rPr/>
        <w:t>1.8.</w:t>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pPr>
        <w:pStyle w:val="style0"/>
        <w:jc w:val="both"/>
        <w:ind w:firstLine="708" w:left="0" w:right="0"/>
      </w:pPr>
      <w:r>
        <w:rPr/>
        <w:t>1.9.</w:t>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pPr>
        <w:pStyle w:val="style0"/>
        <w:jc w:val="both"/>
        <w:ind w:firstLine="708" w:left="0" w:right="0"/>
      </w:pPr>
      <w:r>
        <w:rPr/>
        <w:t>1.10.</w:t>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pPr>
        <w:pStyle w:val="style0"/>
        <w:jc w:val="both"/>
        <w:ind w:firstLine="708" w:left="0" w:right="0"/>
      </w:pPr>
      <w:r>
        <w:rPr/>
        <w:t>1.11.</w:t>
        <w:tab/>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сторон коллективного договора и др.).</w:t>
      </w:r>
    </w:p>
    <w:p>
      <w:pPr>
        <w:pStyle w:val="style0"/>
        <w:jc w:val="both"/>
        <w:ind w:firstLine="709" w:left="0" w:right="0"/>
      </w:pPr>
      <w:r>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pPr>
        <w:pStyle w:val="style0"/>
        <w:jc w:val="both"/>
        <w:ind w:firstLine="709" w:left="0" w:right="0"/>
      </w:pPr>
      <w:r>
        <w:rPr/>
        <w:t>1.12.</w:t>
        <w:tab/>
        <w:t xml:space="preserve">Коллективный договор вступает в силу с момента подписания его сторонами и действует в течение </w:t>
      </w:r>
      <w:r>
        <w:rPr>
          <w:u w:val="single"/>
        </w:rPr>
        <w:t>2022 -2025</w:t>
      </w:r>
      <w:r>
        <w:rPr/>
        <w:t xml:space="preserve">  гг. до заключения нового коллективного договора или изменения, дополнения настоящего коллективного договора.</w:t>
      </w:r>
    </w:p>
    <w:p>
      <w:pPr>
        <w:pStyle w:val="style0"/>
        <w:jc w:val="both"/>
        <w:ind w:firstLine="709" w:left="0" w:right="0"/>
      </w:pPr>
      <w:r>
        <w:rPr/>
        <w:t>1.13.</w:t>
        <w:tab/>
        <w:t xml:space="preserve">Стороны договорились, что текст коллективного договора должен быть доведен работодателем до сведения работников в течение </w:t>
      </w:r>
      <w:r>
        <w:rPr>
          <w:u w:val="single"/>
        </w:rPr>
        <w:t xml:space="preserve">3 </w:t>
      </w:r>
      <w:r>
        <w:rPr/>
        <w:t>дней после его подписания.</w:t>
      </w:r>
    </w:p>
    <w:p>
      <w:pPr>
        <w:pStyle w:val="style0"/>
        <w:jc w:val="both"/>
        <w:ind w:firstLine="709" w:left="0" w:right="0"/>
      </w:pPr>
      <w:r>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pPr>
        <w:pStyle w:val="style0"/>
        <w:jc w:val="both"/>
        <w:ind w:firstLine="709" w:left="0" w:right="0"/>
      </w:pPr>
      <w:r>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pPr>
        <w:pStyle w:val="style0"/>
        <w:jc w:val="both"/>
        <w:ind w:firstLine="709" w:left="0" w:right="0"/>
      </w:pPr>
      <w:r>
        <w:rPr/>
        <w:t>1.14.</w:t>
        <w:tab/>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pPr>
        <w:pStyle w:val="style0"/>
        <w:jc w:val="both"/>
        <w:ind w:firstLine="709" w:left="0" w:right="0"/>
      </w:pPr>
      <w:r>
        <w:rPr/>
        <w:t>1.15.</w:t>
        <w:tab/>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pPr>
        <w:pStyle w:val="style0"/>
        <w:jc w:val="both"/>
        <w:ind w:firstLine="709" w:left="0" w:right="0"/>
      </w:pPr>
      <w:r>
        <w:rPr/>
        <w:t>1.16.</w:t>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style0"/>
        <w:jc w:val="both"/>
        <w:ind w:firstLine="709" w:left="0" w:right="0"/>
      </w:pPr>
      <w:r>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style0"/>
        <w:jc w:val="both"/>
        <w:ind w:firstLine="709" w:left="0" w:right="0"/>
      </w:pPr>
      <w:r>
        <w:rPr/>
        <w:t>1.17.</w:t>
        <w:tab/>
        <w:t>При ликвидации организации коллективный договор сохраняет свое действие в течение всего срока проведения ликвидации.</w:t>
      </w:r>
    </w:p>
    <w:p>
      <w:pPr>
        <w:pStyle w:val="style0"/>
        <w:jc w:val="both"/>
        <w:ind w:firstLine="709" w:left="0" w:right="0"/>
      </w:pPr>
      <w:r>
        <w:rPr/>
        <w:t>1.18.</w:t>
        <w:tab/>
        <w:t>Стороны по договоренности имеют право продлить действие коллективного договора на срок не более трех лет.</w:t>
      </w:r>
    </w:p>
    <w:p>
      <w:pPr>
        <w:pStyle w:val="style0"/>
        <w:jc w:val="both"/>
        <w:ind w:firstLine="709" w:left="0" w:right="0"/>
      </w:pPr>
      <w:r>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pPr>
        <w:pStyle w:val="style0"/>
      </w:pPr>
      <w:r>
        <w:rPr/>
      </w:r>
    </w:p>
    <w:p>
      <w:pPr>
        <w:pStyle w:val="style46"/>
        <w:jc w:val="center"/>
      </w:pPr>
      <w:r>
        <w:rPr>
          <w:caps/>
          <w:sz w:val="24"/>
          <w:b/>
          <w:szCs w:val="24"/>
          <w:bCs/>
          <w:lang w:val="en-US"/>
        </w:rPr>
        <w:t>II</w:t>
      </w:r>
      <w:r>
        <w:rPr>
          <w:caps/>
          <w:sz w:val="24"/>
          <w:b/>
          <w:szCs w:val="24"/>
          <w:bCs/>
        </w:rPr>
        <w:t>. ГАРАНТИИ ПРИ ЗАКЛЮЧЕНИИ, изменении И РАСТОРЖЕНИИ ТРУДОВОГО ДОГОВОРа</w:t>
      </w:r>
    </w:p>
    <w:p>
      <w:pPr>
        <w:pStyle w:val="style0"/>
      </w:pPr>
      <w:r>
        <w:rPr/>
      </w:r>
    </w:p>
    <w:p>
      <w:pPr>
        <w:pStyle w:val="style46"/>
      </w:pPr>
      <w:r>
        <w:rPr>
          <w:sz w:val="24"/>
          <w:szCs w:val="24"/>
        </w:rPr>
        <w:tab/>
        <w:t>2.</w:t>
        <w:tab/>
        <w:t>Стороны договорились, что:</w:t>
      </w:r>
    </w:p>
    <w:p>
      <w:pPr>
        <w:pStyle w:val="style46"/>
      </w:pPr>
      <w:r>
        <w:rPr>
          <w:sz w:val="24"/>
          <w:szCs w:val="24"/>
        </w:rPr>
        <w:tab/>
        <w:t>2.1.</w:t>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pPr>
        <w:pStyle w:val="style46"/>
      </w:pPr>
      <w:r>
        <w:rPr>
          <w:sz w:val="24"/>
          <w:szCs w:val="24"/>
        </w:rPr>
        <w:tab/>
      </w:r>
      <w:r>
        <w:rPr>
          <w:sz w:val="24"/>
          <w:b/>
          <w:szCs w:val="24"/>
        </w:rPr>
        <w:t>2.2.</w:t>
        <w:tab/>
        <w:t>Работодатель обязуется:</w:t>
      </w:r>
    </w:p>
    <w:p>
      <w:pPr>
        <w:pStyle w:val="style46"/>
      </w:pPr>
      <w:r>
        <w:rPr>
          <w:sz w:val="24"/>
          <w:szCs w:val="24"/>
        </w:rPr>
        <w:tab/>
        <w:t>2.2.1.</w:t>
        <w:tab/>
        <w:t xml:space="preserve"> Трудовой договор с работником заключать в письменной форме в двух экземплярах, каждый из которых подписывается работодателем и работником, один экземпляр под роспись передавать работнику в день заключения.</w:t>
      </w:r>
    </w:p>
    <w:p>
      <w:pPr>
        <w:pStyle w:val="style46"/>
      </w:pPr>
      <w:r>
        <w:rPr>
          <w:sz w:val="24"/>
          <w:szCs w:val="24"/>
        </w:rPr>
        <w:tab/>
        <w:t>Трудовой договор является основанием для издания приказа о приеме на работу.</w:t>
      </w:r>
    </w:p>
    <w:p>
      <w:pPr>
        <w:pStyle w:val="style46"/>
        <w:ind w:firstLine="709" w:left="0" w:right="0"/>
      </w:pPr>
      <w:r>
        <w:rPr>
          <w:sz w:val="24"/>
          <w:szCs w:val="24"/>
        </w:rPr>
        <w:t>2.2.2.</w:t>
        <w:tab/>
      </w:r>
      <w:r>
        <w:rPr>
          <w:sz w:val="24"/>
          <w:szCs w:val="24"/>
          <w:iCs/>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pStyle w:val="style46"/>
      </w:pPr>
      <w:r>
        <w:rPr>
          <w:sz w:val="24"/>
          <w:szCs w:val="24"/>
        </w:rPr>
        <w:tab/>
        <w:t>2.2.3.</w:t>
        <w:tab/>
        <w:t>В трудовой договор включать обязательные условия, указанные в ст. 57 ТК РФ.</w:t>
      </w:r>
    </w:p>
    <w:p>
      <w:pPr>
        <w:pStyle w:val="style46"/>
      </w:pPr>
      <w:r>
        <w:rPr>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pPr>
        <w:pStyle w:val="style46"/>
      </w:pPr>
      <w:r>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pPr>
        <w:pStyle w:val="style46"/>
      </w:pPr>
      <w:r>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pPr>
        <w:pStyle w:val="style46"/>
        <w:ind w:firstLine="709" w:left="0" w:right="0"/>
      </w:pPr>
      <w:r>
        <w:rPr>
          <w:sz w:val="24"/>
          <w:szCs w:val="24"/>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pPr>
        <w:pStyle w:val="style46"/>
        <w:ind w:firstLine="708" w:left="0" w:right="0"/>
      </w:pPr>
      <w:r>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style46"/>
        <w:ind w:firstLine="708" w:left="0" w:right="0"/>
      </w:pPr>
      <w:r>
        <w:rPr>
          <w:sz w:val="24"/>
          <w:szCs w:val="24"/>
        </w:rPr>
        <w:t>2.2.4.</w:t>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pPr>
        <w:pStyle w:val="style46"/>
        <w:ind w:firstLine="708" w:left="0" w:right="0"/>
      </w:pPr>
      <w:r>
        <w:rPr>
          <w:sz w:val="24"/>
          <w:szCs w:val="24"/>
        </w:rPr>
        <w:t>2.2.5.</w:t>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pPr>
        <w:pStyle w:val="style46"/>
      </w:pPr>
      <w:r>
        <w:rPr>
          <w:sz w:val="24"/>
          <w:szCs w:val="24"/>
        </w:rPr>
        <w:tab/>
        <w:t>2.2.6.</w:t>
        <w:tab/>
        <w:t>Выполнять условия заключенного трудового договора.</w:t>
      </w:r>
    </w:p>
    <w:p>
      <w:pPr>
        <w:pStyle w:val="style46"/>
      </w:pPr>
      <w:r>
        <w:rPr>
          <w:sz w:val="24"/>
          <w:szCs w:val="24"/>
        </w:rPr>
        <w:tab/>
        <w:t>2.2.7.</w:t>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pPr>
        <w:pStyle w:val="style46"/>
      </w:pPr>
      <w:r>
        <w:rPr>
          <w:sz w:val="24"/>
          <w:szCs w:val="24"/>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pPr>
        <w:pStyle w:val="style46"/>
        <w:ind w:firstLine="708" w:left="0" w:right="0"/>
      </w:pPr>
      <w:r>
        <w:rPr>
          <w:sz w:val="24"/>
          <w:szCs w:val="24"/>
        </w:rP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pPr>
        <w:pStyle w:val="style0"/>
        <w:jc w:val="both"/>
        <w:ind w:firstLine="709" w:left="0" w:right="0"/>
      </w:pPr>
      <w:r>
        <w:rPr>
          <w:b/>
          <w:bCs/>
        </w:rPr>
        <w:t>2.2.8.Работодатель может по своей инициативе временно (на период обстоятельств) перевести работников на дистанционную работу в 2-х случаях:</w:t>
      </w:r>
    </w:p>
    <w:p>
      <w:pPr>
        <w:pStyle w:val="style0"/>
        <w:jc w:val="both"/>
        <w:ind w:firstLine="709" w:left="0" w:right="0"/>
      </w:pPr>
      <w:r>
        <w:rPr>
          <w:b/>
          <w:bCs/>
        </w:rPr>
        <w:t>-если есть решение органов государственной власти или местного самоуправления;</w:t>
      </w:r>
    </w:p>
    <w:p>
      <w:pPr>
        <w:pStyle w:val="style0"/>
        <w:jc w:val="both"/>
        <w:ind w:firstLine="709" w:left="0" w:right="0"/>
      </w:pPr>
      <w:r>
        <w:rPr>
          <w:b/>
          <w:bCs/>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p>
    <w:p>
      <w:pPr>
        <w:pStyle w:val="style0"/>
        <w:jc w:val="both"/>
        <w:ind w:firstLine="709" w:left="0" w:right="0"/>
      </w:pPr>
      <w:r>
        <w:rPr>
          <w:b/>
          <w:bCs/>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pPr>
        <w:pStyle w:val="style0"/>
        <w:jc w:val="both"/>
        <w:ind w:firstLine="709" w:left="0" w:right="0"/>
      </w:pPr>
      <w:r>
        <w:rPr>
          <w:b/>
          <w:bCs/>
        </w:rPr>
        <w:t>Получать согласие на перевод и вносить изменения в трудовой договор не требуется.</w:t>
      </w:r>
    </w:p>
    <w:p>
      <w:pPr>
        <w:pStyle w:val="style0"/>
        <w:jc w:val="both"/>
        <w:ind w:firstLine="709" w:left="0" w:right="0"/>
      </w:pPr>
      <w:r>
        <w:rPr>
          <w:b/>
          <w:bCs/>
        </w:rPr>
        <w:t>В период временного перевода работников на дистанционную работу допускается частичное выполнение работниками их трудовой функции на стационарном рабочем месте в школе.</w:t>
      </w:r>
    </w:p>
    <w:p>
      <w:pPr>
        <w:pStyle w:val="style0"/>
        <w:jc w:val="both"/>
        <w:ind w:firstLine="709" w:left="0" w:right="0"/>
      </w:pPr>
      <w:r>
        <w:rPr>
          <w:b/>
          <w:bCs/>
        </w:rPr>
        <w:t>Выполнение работником трудовой функции дистанционно не может являться основанием для снижения ему заработной платы.</w:t>
      </w:r>
    </w:p>
    <w:p>
      <w:pPr>
        <w:pStyle w:val="style0"/>
        <w:jc w:val="both"/>
        <w:ind w:firstLine="709" w:left="0" w:right="0"/>
      </w:pPr>
      <w:r>
        <w:rPr>
          <w:b/>
          <w:bCs/>
        </w:rPr>
        <w:t>Директор школы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pPr>
        <w:pStyle w:val="style0"/>
        <w:jc w:val="both"/>
        <w:ind w:firstLine="709" w:left="0" w:right="0"/>
      </w:pPr>
      <w:r>
        <w:rPr>
          <w:b/>
          <w:bCs/>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pPr>
        <w:pStyle w:val="style46"/>
      </w:pPr>
      <w:r>
        <w:rPr>
          <w:sz w:val="24"/>
          <w:szCs w:val="24"/>
        </w:rPr>
        <w:tab/>
        <w:t>2.2.9.</w:t>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pPr>
        <w:pStyle w:val="style46"/>
      </w:pPr>
      <w:r>
        <w:rPr>
          <w:sz w:val="24"/>
          <w:szCs w:val="24"/>
        </w:rPr>
        <w:tab/>
        <w:t>2.2.10.</w:t>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pPr>
        <w:pStyle w:val="style46"/>
      </w:pPr>
      <w:r>
        <w:rPr>
          <w:sz w:val="24"/>
          <w:szCs w:val="24"/>
        </w:rPr>
        <w:tab/>
        <w:t xml:space="preserve">Массовым увольнением является высвобождение </w:t>
      </w:r>
      <w:r>
        <w:rPr>
          <w:sz w:val="24"/>
          <w:u w:val="single"/>
          <w:szCs w:val="24"/>
        </w:rPr>
        <w:t>10%</w:t>
      </w:r>
      <w:r>
        <w:rPr>
          <w:sz w:val="24"/>
          <w:szCs w:val="24"/>
        </w:rPr>
        <w:t xml:space="preserve"> и более работников.</w:t>
      </w:r>
    </w:p>
    <w:p>
      <w:pPr>
        <w:pStyle w:val="style46"/>
        <w:tabs>
          <w:tab w:leader="none" w:pos="720" w:val="left"/>
          <w:tab w:leader="none" w:pos="1620" w:val="left"/>
        </w:tabs>
      </w:pPr>
      <w:r>
        <w:rPr>
          <w:sz w:val="24"/>
          <w:szCs w:val="24"/>
        </w:rPr>
        <w:tab/>
        <w:t>2.2.11.</w:t>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pPr>
        <w:pStyle w:val="style46"/>
      </w:pPr>
      <w:r>
        <w:rPr>
          <w:sz w:val="24"/>
          <w:szCs w:val="24"/>
        </w:rPr>
        <w:tab/>
        <w:t>- предпенсионного возраста (за 2 года до установления страховой пенсии);</w:t>
      </w:r>
    </w:p>
    <w:p>
      <w:pPr>
        <w:pStyle w:val="style46"/>
      </w:pPr>
      <w:r>
        <w:rPr>
          <w:sz w:val="24"/>
          <w:szCs w:val="24"/>
        </w:rPr>
        <w:tab/>
        <w:t>- проработавшие в организации свыше 10 лет;</w:t>
      </w:r>
    </w:p>
    <w:p>
      <w:pPr>
        <w:pStyle w:val="style46"/>
      </w:pPr>
      <w:r>
        <w:rPr>
          <w:sz w:val="24"/>
          <w:szCs w:val="24"/>
        </w:rPr>
        <w:tab/>
        <w:t>- одинокие матери, имеющие детей до 16 лет;</w:t>
      </w:r>
    </w:p>
    <w:p>
      <w:pPr>
        <w:pStyle w:val="style46"/>
      </w:pPr>
      <w:r>
        <w:rPr>
          <w:sz w:val="24"/>
          <w:szCs w:val="24"/>
        </w:rPr>
        <w:tab/>
        <w:t>- одинокие отцы, воспитывающие детей до 16 лет;</w:t>
      </w:r>
    </w:p>
    <w:p>
      <w:pPr>
        <w:pStyle w:val="style46"/>
      </w:pPr>
      <w:r>
        <w:rPr>
          <w:sz w:val="24"/>
          <w:szCs w:val="24"/>
        </w:rPr>
        <w:tab/>
        <w:t>- родители, воспитывающие детей - инвалидов до 18 лет;</w:t>
      </w:r>
    </w:p>
    <w:p>
      <w:pPr>
        <w:pStyle w:val="style46"/>
      </w:pPr>
      <w:r>
        <w:rPr>
          <w:sz w:val="24"/>
          <w:szCs w:val="24"/>
        </w:rPr>
        <w:tab/>
        <w:t>- награжденные государственными наградами в связи с педагогической деятельностью;</w:t>
      </w:r>
    </w:p>
    <w:p>
      <w:pPr>
        <w:pStyle w:val="style46"/>
      </w:pPr>
      <w:r>
        <w:rPr>
          <w:sz w:val="24"/>
          <w:szCs w:val="24"/>
        </w:rPr>
        <w:tab/>
        <w:t>- молодые специалисты, имеющие трудовой стаж менее одного года.</w:t>
      </w:r>
    </w:p>
    <w:p>
      <w:pPr>
        <w:pStyle w:val="style46"/>
        <w:tabs>
          <w:tab w:leader="none" w:pos="720" w:val="left"/>
          <w:tab w:leader="none" w:pos="1620" w:val="left"/>
        </w:tabs>
      </w:pPr>
      <w:r>
        <w:rPr>
          <w:sz w:val="24"/>
          <w:szCs w:val="24"/>
        </w:rPr>
        <w:tab/>
        <w:t>2.2.12.</w:t>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pPr>
        <w:pStyle w:val="style46"/>
        <w:ind w:firstLine="708" w:left="0" w:right="0"/>
      </w:pPr>
      <w:r>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pPr>
        <w:pStyle w:val="style46"/>
        <w:tabs>
          <w:tab w:leader="none" w:pos="1620" w:val="left"/>
        </w:tabs>
        <w:ind w:firstLine="708" w:left="0" w:right="0"/>
      </w:pPr>
      <w:r>
        <w:rPr>
          <w:sz w:val="24"/>
          <w:szCs w:val="24"/>
        </w:rPr>
        <w:t>2.2.13.</w:t>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pPr>
        <w:pStyle w:val="style46"/>
        <w:tabs>
          <w:tab w:leader="none" w:pos="1620" w:val="left"/>
        </w:tabs>
        <w:ind w:firstLine="708" w:left="0" w:right="0"/>
      </w:pPr>
      <w:r>
        <w:rPr>
          <w:sz w:val="24"/>
          <w:szCs w:val="24"/>
        </w:rPr>
        <w:t>2.2.14.</w:t>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pPr>
        <w:pStyle w:val="style46"/>
        <w:tabs>
          <w:tab w:leader="none" w:pos="1620" w:val="left"/>
        </w:tabs>
        <w:ind w:firstLine="708" w:left="0" w:right="0"/>
      </w:pPr>
      <w:r>
        <w:rPr>
          <w:sz w:val="24"/>
          <w:szCs w:val="24"/>
        </w:rPr>
        <w:t>2.2.15.</w:t>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pPr>
        <w:pStyle w:val="style46"/>
        <w:tabs>
          <w:tab w:leader="none" w:pos="1620" w:val="left"/>
        </w:tabs>
        <w:ind w:firstLine="708" w:left="0" w:right="0"/>
      </w:pPr>
      <w:r>
        <w:rPr>
          <w:sz w:val="24"/>
          <w:szCs w:val="24"/>
        </w:rPr>
        <w:t>2.2.16.</w:t>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pPr>
        <w:pStyle w:val="style46"/>
        <w:tabs>
          <w:tab w:leader="none" w:pos="1620" w:val="left"/>
        </w:tabs>
        <w:ind w:firstLine="708" w:left="0" w:right="0"/>
      </w:pPr>
      <w:r>
        <w:rPr>
          <w:sz w:val="24"/>
          <w:szCs w:val="24"/>
        </w:rPr>
        <w:t>2.2.17.</w:t>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style46"/>
        <w:tabs>
          <w:tab w:leader="none" w:pos="1620" w:val="left"/>
        </w:tabs>
        <w:ind w:firstLine="708" w:left="0" w:right="0"/>
      </w:pPr>
      <w:r>
        <w:rPr>
          <w:sz w:val="24"/>
          <w:szCs w:val="24"/>
        </w:rPr>
        <w:t xml:space="preserve"> </w:t>
      </w:r>
      <w:r>
        <w:rPr>
          <w:sz w:val="24"/>
          <w:szCs w:val="24"/>
        </w:rPr>
        <w:t>2.2.18.</w:t>
        <w:tab/>
        <w:t>Повышать квалификацию педагогических работников не реже чем один раз в три года за счет средств областного бюджета.</w:t>
      </w:r>
    </w:p>
    <w:p>
      <w:pPr>
        <w:pStyle w:val="style46"/>
        <w:tabs>
          <w:tab w:leader="none" w:pos="1620" w:val="left"/>
        </w:tabs>
        <w:ind w:firstLine="708" w:left="0" w:right="0"/>
      </w:pPr>
      <w:r>
        <w:rPr>
          <w:sz w:val="24"/>
          <w:szCs w:val="24"/>
        </w:rPr>
        <w:t>2.2.19.</w:t>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pPr>
        <w:pStyle w:val="style46"/>
        <w:tabs>
          <w:tab w:leader="none" w:pos="1620" w:val="left"/>
        </w:tabs>
        <w:ind w:firstLine="708" w:left="0" w:right="0"/>
      </w:pPr>
      <w:r>
        <w:rPr>
          <w:sz w:val="24"/>
          <w:szCs w:val="24"/>
        </w:rPr>
        <w:t>2.2.20.</w:t>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pPr>
        <w:pStyle w:val="style46"/>
        <w:tabs>
          <w:tab w:leader="none" w:pos="1620" w:val="left"/>
        </w:tabs>
        <w:ind w:firstLine="708" w:left="0" w:right="0"/>
      </w:pPr>
      <w:r>
        <w:rPr>
          <w:sz w:val="24"/>
          <w:szCs w:val="24"/>
        </w:rPr>
        <w:t>2.2.21.</w:t>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pPr>
        <w:pStyle w:val="style46"/>
        <w:tabs>
          <w:tab w:leader="none" w:pos="1620" w:val="left"/>
        </w:tabs>
        <w:ind w:firstLine="708" w:left="0" w:right="0"/>
      </w:pPr>
      <w:r>
        <w:rPr>
          <w:sz w:val="24"/>
          <w:szCs w:val="24"/>
        </w:rPr>
        <w:t>2.2.22.</w:t>
        <w:tab/>
        <w:t>Содействовать работнику, желающему повысить квалификацию, пройти переобучение и приобрести другую профессию.</w:t>
      </w:r>
    </w:p>
    <w:p>
      <w:pPr>
        <w:pStyle w:val="style46"/>
        <w:ind w:firstLine="708" w:left="0" w:right="0"/>
      </w:pPr>
      <w:r>
        <w:rPr>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pPr>
        <w:pStyle w:val="style46"/>
        <w:tabs>
          <w:tab w:leader="none" w:pos="1620" w:val="left"/>
        </w:tabs>
        <w:ind w:firstLine="708" w:left="0" w:right="0"/>
      </w:pPr>
      <w:r>
        <w:rPr>
          <w:sz w:val="24"/>
          <w:szCs w:val="24"/>
        </w:rPr>
        <w:t>2.2.23.</w:t>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pPr>
        <w:pStyle w:val="style46"/>
        <w:tabs>
          <w:tab w:leader="none" w:pos="1620" w:val="left"/>
        </w:tabs>
        <w:ind w:firstLine="708" w:left="0" w:right="0"/>
      </w:pPr>
      <w:r>
        <w:rPr>
          <w:sz w:val="24"/>
          <w:szCs w:val="24"/>
        </w:rPr>
        <w:t>2.2.24.</w:t>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pPr>
        <w:pStyle w:val="style0"/>
        <w:jc w:val="both"/>
        <w:tabs>
          <w:tab w:leader="none" w:pos="1418" w:val="left"/>
          <w:tab w:leader="none" w:pos="1701" w:val="left"/>
        </w:tabs>
        <w:ind w:firstLine="709" w:left="0" w:right="0"/>
      </w:pPr>
      <w:r>
        <w:rPr/>
        <w:t>2.2.25.</w:t>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pPr>
        <w:pStyle w:val="style46"/>
        <w:tabs>
          <w:tab w:leader="none" w:pos="1620" w:val="left"/>
        </w:tabs>
        <w:ind w:firstLine="708" w:left="0" w:right="0"/>
      </w:pPr>
      <w:r>
        <w:rPr>
          <w:sz w:val="24"/>
          <w:szCs w:val="24"/>
        </w:rPr>
        <w:t>2.2.26.</w:t>
        <w:tab/>
        <w:t>Устанавливать, по возможности, работникам, прошедшим соответствующее переобучение и получившим новую профессию, надбавку к зарплате в размере  10 %.</w:t>
      </w:r>
    </w:p>
    <w:p>
      <w:pPr>
        <w:pStyle w:val="style46"/>
        <w:tabs>
          <w:tab w:leader="none" w:pos="1620" w:val="left"/>
        </w:tabs>
        <w:ind w:firstLine="708" w:left="0" w:right="0"/>
      </w:pPr>
      <w:r>
        <w:rPr>
          <w:sz w:val="24"/>
          <w:szCs w:val="24"/>
        </w:rPr>
        <w:t>2.2.27.</w:t>
        <w:tab/>
        <w:t>Не увольнять по сокращению штатов при любом экономическом состоянии работодателя следующие категории работников:</w:t>
      </w:r>
    </w:p>
    <w:p>
      <w:pPr>
        <w:pStyle w:val="style46"/>
        <w:ind w:firstLine="708" w:left="0" w:right="0"/>
      </w:pPr>
      <w:r>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pPr>
        <w:pStyle w:val="style46"/>
        <w:ind w:firstLine="708" w:left="0" w:right="0"/>
      </w:pPr>
      <w:r>
        <w:rPr>
          <w:sz w:val="24"/>
          <w:szCs w:val="24"/>
        </w:rPr>
        <w:t>- лиц моложе 18 лет;</w:t>
      </w:r>
    </w:p>
    <w:p>
      <w:pPr>
        <w:pStyle w:val="style46"/>
        <w:ind w:firstLine="708" w:left="0" w:right="0"/>
      </w:pPr>
      <w:r>
        <w:rPr>
          <w:sz w:val="24"/>
          <w:szCs w:val="24"/>
        </w:rPr>
        <w:t>- женщин, имеющих детей до трех лет;</w:t>
      </w:r>
    </w:p>
    <w:p>
      <w:pPr>
        <w:pStyle w:val="style46"/>
        <w:ind w:firstLine="708" w:left="0" w:right="0"/>
      </w:pPr>
      <w:r>
        <w:rPr>
          <w:sz w:val="24"/>
          <w:szCs w:val="24"/>
        </w:rPr>
        <w:t>- одиноких матерей или отцов, имеющих детей до 16-летнего возраста;</w:t>
      </w:r>
    </w:p>
    <w:p>
      <w:pPr>
        <w:pStyle w:val="style46"/>
        <w:ind w:firstLine="708" w:left="0" w:right="0"/>
      </w:pPr>
      <w:r>
        <w:rPr>
          <w:sz w:val="24"/>
          <w:szCs w:val="24"/>
        </w:rPr>
        <w:t>- одновременно двух работников из одной семьи.</w:t>
      </w:r>
    </w:p>
    <w:p>
      <w:pPr>
        <w:pStyle w:val="style0"/>
        <w:jc w:val="both"/>
        <w:ind w:firstLine="708" w:left="0" w:right="0"/>
      </w:pPr>
      <w:r>
        <w:rPr/>
        <w:t>2.2.28.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pPr>
        <w:pStyle w:val="style0"/>
        <w:jc w:val="both"/>
        <w:ind w:hanging="0" w:left="284" w:right="0"/>
      </w:pPr>
      <w:r>
        <w:rPr/>
      </w:r>
    </w:p>
    <w:p>
      <w:pPr>
        <w:pStyle w:val="style46"/>
        <w:ind w:firstLine="708" w:left="0" w:right="0"/>
      </w:pPr>
      <w:r>
        <w:rPr>
          <w:sz w:val="24"/>
          <w:szCs w:val="24"/>
        </w:rPr>
        <w:t>2.3.</w:t>
        <w:tab/>
        <w:t>Выборный орган первичной профсоюзной организации  обязуется:</w:t>
      </w:r>
    </w:p>
    <w:p>
      <w:pPr>
        <w:pStyle w:val="style46"/>
        <w:ind w:firstLine="708" w:left="0" w:right="0"/>
      </w:pPr>
      <w:r>
        <w:rPr>
          <w:sz w:val="24"/>
          <w:szCs w:val="24"/>
        </w:rPr>
        <w:t>2.3.1.</w:t>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pPr>
        <w:pStyle w:val="style46"/>
        <w:ind w:firstLine="708" w:left="0" w:right="0"/>
      </w:pPr>
      <w:r>
        <w:rPr>
          <w:sz w:val="24"/>
          <w:szCs w:val="24"/>
        </w:rPr>
        <w:t>2.3.2.</w:t>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pPr>
        <w:pStyle w:val="style46"/>
        <w:ind w:firstLine="708" w:left="0" w:right="0"/>
      </w:pPr>
      <w:r>
        <w:rPr>
          <w:sz w:val="24"/>
          <w:szCs w:val="24"/>
        </w:rPr>
        <w:t>2.3.3.</w:t>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pPr>
        <w:pStyle w:val="style46"/>
        <w:ind w:firstLine="708" w:left="0" w:right="0"/>
      </w:pPr>
      <w:r>
        <w:rPr>
          <w:sz w:val="24"/>
          <w:szCs w:val="24"/>
        </w:rPr>
        <w:t>2.3.4.</w:t>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pPr>
        <w:pStyle w:val="style46"/>
        <w:ind w:firstLine="708" w:left="0" w:right="0"/>
      </w:pPr>
      <w:r>
        <w:rPr>
          <w:sz w:val="24"/>
          <w:szCs w:val="24"/>
        </w:rPr>
        <w:t>2.3.5.</w:t>
        <w:tab/>
        <w:t xml:space="preserve">Участвовать в разработке работодателем мероприятий по обеспечению полной занятости и сохранению рабочих мест. </w:t>
      </w:r>
    </w:p>
    <w:p>
      <w:pPr>
        <w:pStyle w:val="style46"/>
        <w:ind w:firstLine="708" w:left="0" w:right="0"/>
      </w:pPr>
      <w:r>
        <w:rPr>
          <w:sz w:val="24"/>
          <w:szCs w:val="24"/>
        </w:rPr>
      </w:r>
    </w:p>
    <w:p>
      <w:pPr>
        <w:pStyle w:val="style46"/>
        <w:jc w:val="center"/>
      </w:pPr>
      <w:r>
        <w:rPr>
          <w:caps/>
          <w:sz w:val="24"/>
          <w:b/>
          <w:szCs w:val="24"/>
          <w:bCs/>
          <w:lang w:val="en-US"/>
        </w:rPr>
        <w:t>III</w:t>
      </w:r>
      <w:r>
        <w:rPr>
          <w:caps/>
          <w:sz w:val="24"/>
          <w:b/>
          <w:szCs w:val="24"/>
          <w:bCs/>
        </w:rPr>
        <w:t>. рабочее время и время отдыха</w:t>
      </w:r>
    </w:p>
    <w:p>
      <w:pPr>
        <w:pStyle w:val="style46"/>
        <w:jc w:val="center"/>
        <w:ind w:hanging="0" w:left="705" w:right="0"/>
      </w:pPr>
      <w:r>
        <w:rPr>
          <w:sz w:val="24"/>
          <w:b/>
          <w:szCs w:val="24"/>
          <w:bCs/>
        </w:rPr>
      </w:r>
    </w:p>
    <w:p>
      <w:pPr>
        <w:pStyle w:val="style46"/>
        <w:ind w:firstLine="705" w:left="0" w:right="0"/>
      </w:pPr>
      <w:r>
        <w:rPr>
          <w:sz w:val="24"/>
          <w:szCs w:val="24"/>
        </w:rPr>
        <w:t>3.</w:t>
        <w:tab/>
        <w:t>Стороны пришли к соглашению о том, что:</w:t>
      </w:r>
    </w:p>
    <w:p>
      <w:pPr>
        <w:pStyle w:val="style46"/>
        <w:ind w:firstLine="705" w:left="0" w:right="0"/>
      </w:pPr>
      <w:r>
        <w:rPr>
          <w:sz w:val="24"/>
          <w:szCs w:val="24"/>
        </w:rPr>
        <w:t>3.1.</w:t>
        <w:tab/>
        <w:t xml:space="preserve">Режим рабочего времени образовательной организации определяется  Правилами  внутреннего  трудового распорядка </w:t>
      </w:r>
      <w:r>
        <w:rPr>
          <w:sz w:val="24"/>
          <w:u w:val="single"/>
          <w:b/>
          <w:szCs w:val="24"/>
        </w:rPr>
        <w:t>(Приложение №1),</w:t>
      </w:r>
      <w:r>
        <w:rPr>
          <w:sz w:val="24"/>
          <w:szCs w:val="24"/>
        </w:rPr>
        <w:t xml:space="preserve">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pPr>
        <w:pStyle w:val="style46"/>
        <w:ind w:firstLine="705" w:left="0" w:right="0"/>
      </w:pPr>
      <w:r>
        <w:rPr>
          <w:sz w:val="24"/>
          <w:szCs w:val="24"/>
        </w:rPr>
        <w:t>3.2.</w:t>
        <w:tab/>
        <w:t xml:space="preserve">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«Положении о нормах профессиональной этики». </w:t>
      </w:r>
      <w:r>
        <w:rPr>
          <w:sz w:val="24"/>
          <w:u w:val="single"/>
          <w:b/>
          <w:szCs w:val="24"/>
        </w:rPr>
        <w:t>(Приложение 2)</w:t>
      </w:r>
    </w:p>
    <w:p>
      <w:pPr>
        <w:pStyle w:val="style46"/>
        <w:ind w:firstLine="705" w:left="0" w:right="0"/>
      </w:pPr>
      <w:r>
        <w:rPr>
          <w:sz w:val="24"/>
          <w:szCs w:val="24"/>
        </w:rPr>
        <w:t>3.3. 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pPr>
        <w:pStyle w:val="style46"/>
        <w:ind w:firstLine="705" w:left="0" w:right="0"/>
      </w:pPr>
      <w:r>
        <w:rPr>
          <w:color w:val="000000"/>
          <w:sz w:val="24"/>
          <w:szCs w:val="24"/>
          <w:rFonts w:cs="Arial CYR" w:eastAsia="Arial CYR"/>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pPr>
        <w:pStyle w:val="style46"/>
        <w:ind w:firstLine="705" w:left="0" w:right="0"/>
      </w:pPr>
      <w:r>
        <w:rPr>
          <w:sz w:val="24"/>
          <w:szCs w:val="24"/>
        </w:rPr>
        <w:t>3.4.</w:t>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p>
    <w:p>
      <w:pPr>
        <w:pStyle w:val="style46"/>
        <w:ind w:firstLine="705" w:left="0" w:right="0"/>
      </w:pPr>
      <w:r>
        <w:rPr>
          <w:sz w:val="24"/>
          <w:szCs w:val="24"/>
        </w:rPr>
        <w:t xml:space="preserve">В зависимости от должности и (или) специальности педагогических работников с учетом особенностей их труда </w:t>
      </w:r>
      <w:hyperlink r:id="rId2">
        <w:r>
          <w:rPr>
            <w:sz w:val="24"/>
            <w:szCs w:val="24"/>
            <w:rStyle w:val="style17"/>
          </w:rPr>
          <w:t>продолжительность</w:t>
        </w:r>
      </w:hyperlink>
      <w:r>
        <w:rPr>
          <w:sz w:val="24"/>
          <w:szCs w:val="24"/>
        </w:rPr>
        <w:t xml:space="preserve"> рабочего времени (нормы часов педагогической работы за ставку заработной платы составляет 18 часов),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pPr>
        <w:pStyle w:val="style0"/>
        <w:jc w:val="both"/>
        <w:ind w:firstLine="720" w:left="0" w:right="0"/>
      </w:pPr>
      <w:r>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pPr>
        <w:pStyle w:val="style0"/>
        <w:jc w:val="both"/>
        <w:ind w:firstLine="720" w:left="0" w:right="0"/>
      </w:pPr>
      <w:r>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pPr>
        <w:pStyle w:val="style46"/>
        <w:ind w:firstLine="705" w:left="0" w:right="0"/>
      </w:pPr>
      <w:r>
        <w:rPr>
          <w:sz w:val="24"/>
          <w:szCs w:val="24"/>
        </w:rPr>
        <w:t xml:space="preserve">3.5.В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pPr>
        <w:pStyle w:val="style0"/>
        <w:jc w:val="both"/>
        <w:ind w:firstLine="705" w:left="0" w:right="0"/>
      </w:pPr>
      <w:r>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pPr>
        <w:pStyle w:val="style46"/>
        <w:ind w:firstLine="705" w:left="0" w:right="0"/>
      </w:pPr>
      <w:r>
        <w:rPr>
          <w:sz w:val="24"/>
          <w:szCs w:val="24"/>
        </w:rPr>
        <w:tab/>
        <w:t>3.6.В</w:t>
      </w:r>
      <w:r>
        <w:rPr>
          <w:sz w:val="24"/>
          <w:b/>
          <w:szCs w:val="24"/>
        </w:rPr>
        <w:t xml:space="preserve"> </w:t>
      </w:r>
      <w:r>
        <w:rPr>
          <w:sz w:val="24"/>
          <w:szCs w:val="24"/>
        </w:rPr>
        <w:t>должностной инструкции по должности «Учитель» предусматривать следующие обязанности, непосредственно связанные с составлением документации:</w:t>
      </w:r>
    </w:p>
    <w:p>
      <w:pPr>
        <w:pStyle w:val="style0"/>
        <w:jc w:val="both"/>
        <w:ind w:firstLine="705" w:left="0" w:right="0"/>
      </w:pPr>
      <w:r>
        <w:rPr/>
        <w:t>-разработка рабочей программы по учебному предмету, курсам дисциплинам на основе примерных основных общеобразовательных программ</w:t>
      </w:r>
      <w:r>
        <w:rPr>
          <w:b/>
        </w:rPr>
        <w:t xml:space="preserve">, </w:t>
      </w:r>
      <w:r>
        <w:rPr/>
        <w:t>при</w:t>
      </w:r>
      <w:r>
        <w:rPr>
          <w:b/>
        </w:rPr>
        <w:t xml:space="preserve"> </w:t>
      </w:r>
      <w:r>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pPr>
        <w:pStyle w:val="style0"/>
        <w:jc w:val="both"/>
        <w:ind w:firstLine="705" w:left="0" w:right="0"/>
      </w:pPr>
      <w:r>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допускать дублирования ведения электронных и бумажных журналов и дневников.</w:t>
      </w:r>
    </w:p>
    <w:p>
      <w:pPr>
        <w:pStyle w:val="style0"/>
        <w:jc w:val="both"/>
        <w:ind w:firstLine="705" w:left="0" w:right="0"/>
      </w:pPr>
      <w:r>
        <w:rPr/>
        <w:tab/>
        <w:t>3.7.Выполнение дополнительной работы (сбор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pPr>
        <w:pStyle w:val="style0"/>
        <w:jc w:val="both"/>
        <w:ind w:firstLine="705" w:left="0" w:right="0"/>
      </w:pPr>
      <w:r>
        <w:rPr/>
        <w:t>3.8.</w:t>
      </w:r>
      <w:r>
        <w:rPr>
          <w:b/>
        </w:rPr>
        <w:t xml:space="preserve"> </w:t>
      </w:r>
      <w:r>
        <w:rPr/>
        <w:t>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pPr>
        <w:pStyle w:val="style61"/>
        <w:jc w:val="both"/>
        <w:ind w:firstLine="705" w:left="0" w:right="0"/>
      </w:pPr>
      <w:r>
        <w:rPr>
          <w:b/>
        </w:rPr>
        <w:t xml:space="preserve">3.9. Осуществление педагогическим работникам классного руководства возлагается на педагогического работника общеобразовательной организации с его письменного согласия приказом общеобразовательной организации. </w:t>
      </w:r>
    </w:p>
    <w:p>
      <w:pPr>
        <w:pStyle w:val="style0"/>
        <w:jc w:val="both"/>
        <w:ind w:firstLine="705" w:left="0" w:right="0"/>
      </w:pPr>
      <w:r>
        <w:rPr>
          <w:b/>
        </w:rPr>
        <w:t>Осуществление педагогическими работниками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pPr>
        <w:pStyle w:val="style61"/>
        <w:ind w:firstLine="705" w:left="0" w:right="0"/>
      </w:pPr>
      <w:r>
        <w:rPr>
          <w:b/>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pPr>
        <w:pStyle w:val="style0"/>
        <w:jc w:val="both"/>
        <w:ind w:firstLine="705" w:left="0" w:right="0"/>
      </w:pPr>
      <w:r>
        <w:rPr>
          <w:b/>
        </w:rPr>
        <w:t>При регулировании вопросов, связанных с классным руководством, необходимо руководствоваться тем же порядком, что и при распределении учебной нагрузки на новый учебный год.</w:t>
      </w:r>
    </w:p>
    <w:p>
      <w:pPr>
        <w:pStyle w:val="style61"/>
        <w:jc w:val="both"/>
        <w:ind w:firstLine="705" w:left="0" w:right="0"/>
      </w:pPr>
      <w:r>
        <w:rPr>
          <w:b/>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pPr>
        <w:pStyle w:val="style61"/>
        <w:jc w:val="both"/>
        <w:ind w:firstLine="705" w:left="0" w:right="0"/>
      </w:pPr>
      <w:r>
        <w:rPr>
          <w:b/>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pPr>
        <w:pStyle w:val="style61"/>
        <w:jc w:val="both"/>
        <w:ind w:firstLine="705" w:left="0" w:right="0"/>
      </w:pPr>
      <w:r>
        <w:rPr>
          <w:b/>
        </w:rPr>
        <w:t xml:space="preserve">- преемственность осуществления классного руководства в классах на следующий учебный год; </w:t>
      </w:r>
    </w:p>
    <w:p>
      <w:pPr>
        <w:pStyle w:val="style0"/>
        <w:jc w:val="both"/>
        <w:ind w:firstLine="705" w:left="0" w:right="0"/>
      </w:pPr>
      <w:r>
        <w:rPr>
          <w:b/>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pPr>
        <w:pStyle w:val="style61"/>
        <w:jc w:val="both"/>
        <w:ind w:firstLine="705" w:left="0" w:right="0"/>
      </w:pPr>
      <w:r>
        <w:rPr>
          <w:b/>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pPr>
        <w:pStyle w:val="style0"/>
        <w:jc w:val="both"/>
        <w:ind w:firstLine="705" w:left="0" w:right="0"/>
      </w:pPr>
      <w:r>
        <w:rPr>
          <w:b/>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pPr>
        <w:pStyle w:val="style61"/>
        <w:jc w:val="both"/>
        <w:ind w:firstLine="705" w:left="0" w:right="0"/>
      </w:pPr>
      <w:r>
        <w:rPr>
          <w:b/>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pPr>
        <w:pStyle w:val="style61"/>
        <w:jc w:val="both"/>
        <w:ind w:firstLine="705" w:left="0" w:right="0"/>
      </w:pPr>
      <w:r>
        <w:rPr>
          <w:b/>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pPr>
        <w:pStyle w:val="style0"/>
        <w:jc w:val="both"/>
        <w:ind w:firstLine="705" w:left="0" w:right="0"/>
      </w:pPr>
      <w:r>
        <w:rPr>
          <w:b/>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pPr>
        <w:pStyle w:val="style46"/>
        <w:ind w:firstLine="705" w:left="0" w:right="0"/>
      </w:pPr>
      <w:r>
        <w:rPr>
          <w:sz w:val="24"/>
          <w:szCs w:val="24"/>
        </w:rPr>
        <w:t>3.10.</w:t>
        <w:tab/>
        <w:t>Для работников устанавливается пятидневная (шестидневная) непрерывная рабочая неделя с одним (двумя) выходными днями в неделю.</w:t>
      </w:r>
    </w:p>
    <w:p>
      <w:pPr>
        <w:pStyle w:val="style46"/>
        <w:ind w:firstLine="705" w:left="0" w:right="0"/>
      </w:pPr>
      <w:r>
        <w:rPr>
          <w:sz w:val="24"/>
          <w:szCs w:val="24"/>
        </w:rPr>
        <w:t>Общим выходным днем является воскресенье.</w:t>
      </w:r>
    </w:p>
    <w:p>
      <w:pPr>
        <w:pStyle w:val="style46"/>
        <w:ind w:firstLine="705" w:left="0" w:right="0"/>
      </w:pPr>
      <w:r>
        <w:rPr>
          <w:sz w:val="24"/>
          <w:szCs w:val="24"/>
        </w:rPr>
        <w:t>3.11.</w:t>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pPr>
        <w:pStyle w:val="style46"/>
        <w:ind w:firstLine="705" w:left="0" w:right="0"/>
      </w:pPr>
      <w:r>
        <w:rPr>
          <w:sz w:val="24"/>
          <w:szCs w:val="24"/>
        </w:rPr>
        <w:t>Учителям, по возможности, предусматривается один свободный день в неделю для методической работы и повышения квалификации.</w:t>
      </w:r>
    </w:p>
    <w:p>
      <w:pPr>
        <w:pStyle w:val="style46"/>
        <w:ind w:firstLine="705" w:left="0" w:right="0"/>
      </w:pPr>
      <w:r>
        <w:rPr>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pPr>
        <w:pStyle w:val="style46"/>
        <w:ind w:firstLine="705" w:left="0" w:right="0"/>
      </w:pPr>
      <w:r>
        <w:rPr>
          <w:sz w:val="24"/>
          <w:szCs w:val="24"/>
        </w:rPr>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pPr>
        <w:pStyle w:val="style46"/>
        <w:ind w:firstLine="705" w:left="0" w:right="0"/>
      </w:pPr>
      <w:r>
        <w:rPr>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tab/>
      </w:r>
    </w:p>
    <w:p>
      <w:pPr>
        <w:pStyle w:val="style46"/>
        <w:ind w:firstLine="705" w:left="0" w:right="0"/>
      </w:pPr>
      <w:r>
        <w:rPr>
          <w:sz w:val="24"/>
          <w:szCs w:val="24"/>
        </w:rPr>
        <w:t>3.12.</w:t>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pPr>
        <w:pStyle w:val="style46"/>
        <w:ind w:firstLine="705" w:left="0" w:right="0"/>
      </w:pPr>
      <w:r>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pPr>
        <w:pStyle w:val="style46"/>
        <w:ind w:firstLine="705" w:left="0" w:right="0"/>
      </w:pPr>
      <w:r>
        <w:rPr>
          <w:sz w:val="24"/>
          <w:szCs w:val="24"/>
        </w:rPr>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3). </w:t>
      </w:r>
    </w:p>
    <w:p>
      <w:pPr>
        <w:pStyle w:val="style46"/>
        <w:ind w:firstLine="705" w:left="0" w:right="0"/>
      </w:pPr>
      <w:r>
        <w:rPr>
          <w:sz w:val="24"/>
          <w:szCs w:val="24"/>
        </w:rPr>
        <w:t>К работе в сверхурочное время не допускаются беременные женщины.</w:t>
      </w:r>
    </w:p>
    <w:p>
      <w:pPr>
        <w:pStyle w:val="style46"/>
        <w:ind w:firstLine="705" w:left="0" w:right="0"/>
      </w:pPr>
      <w:r>
        <w:rPr>
          <w:sz w:val="24"/>
          <w:szCs w:val="24"/>
        </w:rPr>
        <w:t>3.13.</w:t>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pPr>
        <w:pStyle w:val="style46"/>
        <w:ind w:firstLine="705" w:left="0" w:right="0"/>
      </w:pPr>
      <w:r>
        <w:rPr>
          <w:sz w:val="24"/>
          <w:szCs w:val="24"/>
        </w:rPr>
        <w:t>Без согласия работников допускается привлечение без их согласия в случаях, определенных частью третьей ст.113 ТК РФ.</w:t>
      </w:r>
    </w:p>
    <w:p>
      <w:pPr>
        <w:pStyle w:val="style46"/>
        <w:ind w:firstLine="705" w:left="0" w:right="0"/>
      </w:pPr>
      <w:r>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style46"/>
        <w:ind w:firstLine="705" w:left="0" w:right="0"/>
      </w:pPr>
      <w:r>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pPr>
        <w:pStyle w:val="style46"/>
        <w:ind w:firstLine="705" w:left="0" w:right="0"/>
      </w:pPr>
      <w:r>
        <w:rPr>
          <w:sz w:val="24"/>
          <w:szCs w:val="24"/>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pPr>
        <w:pStyle w:val="style46"/>
        <w:ind w:firstLine="705" w:left="0" w:right="0"/>
      </w:pPr>
      <w:r>
        <w:rPr>
          <w:sz w:val="24"/>
          <w:szCs w:val="24"/>
        </w:rPr>
        <w:t>3.14.</w:t>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pPr>
        <w:pStyle w:val="style46"/>
        <w:ind w:firstLine="705" w:left="0" w:right="0"/>
      </w:pPr>
      <w:r>
        <w:rPr>
          <w:sz w:val="24"/>
          <w:szCs w:val="24"/>
        </w:rPr>
        <w:t>Вариант: продолжительность работы (смены) в ночное время сокращать на один час для всех работников.</w:t>
      </w:r>
    </w:p>
    <w:p>
      <w:pPr>
        <w:pStyle w:val="style46"/>
        <w:ind w:firstLine="705" w:left="0" w:right="0"/>
      </w:pPr>
      <w:r>
        <w:rPr>
          <w:sz w:val="24"/>
          <w:szCs w:val="24"/>
        </w:rPr>
        <w:t>3.15.</w:t>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pPr>
        <w:pStyle w:val="style46"/>
        <w:ind w:firstLine="705" w:left="0" w:right="0"/>
      </w:pPr>
      <w:r>
        <w:rPr>
          <w:sz w:val="24"/>
          <w:szCs w:val="24"/>
        </w:rPr>
        <w:t>3.16.</w:t>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pStyle w:val="style46"/>
        <w:ind w:firstLine="705" w:left="0" w:right="0"/>
      </w:pPr>
      <w:r>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pPr>
        <w:pStyle w:val="style46"/>
        <w:ind w:firstLine="705" w:left="0" w:right="0"/>
      </w:pPr>
      <w:r>
        <w:rPr>
          <w:sz w:val="24"/>
          <w:szCs w:val="24"/>
        </w:rPr>
        <w:t>3.17.</w:t>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pPr>
        <w:pStyle w:val="style46"/>
        <w:ind w:firstLine="705" w:left="0" w:right="0"/>
      </w:pPr>
      <w:r>
        <w:rPr>
          <w:sz w:val="24"/>
          <w:szCs w:val="24"/>
        </w:rPr>
        <w:t>О времени начала отпуска работник должен быть извещен не позднее, чем за две недели до его начала.</w:t>
      </w:r>
    </w:p>
    <w:p>
      <w:pPr>
        <w:pStyle w:val="style46"/>
        <w:ind w:firstLine="705" w:left="0" w:right="0"/>
      </w:pPr>
      <w:r>
        <w:rPr>
          <w:sz w:val="24"/>
          <w:szCs w:val="24"/>
        </w:rPr>
        <w:t>Продление, перенесение, разделение и отзыв из него производится с согласия работника в случаях, предусмотренных ст.124-125 ТК РФ.</w:t>
      </w:r>
    </w:p>
    <w:p>
      <w:pPr>
        <w:pStyle w:val="style46"/>
        <w:ind w:firstLine="705" w:left="0" w:right="0"/>
      </w:pPr>
      <w:r>
        <w:rPr>
          <w:sz w:val="24"/>
          <w:szCs w:val="24"/>
        </w:rPr>
        <w:t>3.18.</w:t>
        <w:tab/>
        <w:t>В соответствии с законодательством работникам предоставляются ежегодные дополнительные оплачиваемые отпуска:</w:t>
      </w:r>
    </w:p>
    <w:p>
      <w:pPr>
        <w:pStyle w:val="style46"/>
        <w:ind w:firstLine="705" w:left="0" w:right="0"/>
      </w:pPr>
      <w:r>
        <w:rPr>
          <w:sz w:val="24"/>
          <w:szCs w:val="24"/>
        </w:rPr>
        <w:t>- за работу с вредными условиями труда - 7 кал. дней;</w:t>
      </w:r>
    </w:p>
    <w:p>
      <w:pPr>
        <w:pStyle w:val="style46"/>
        <w:ind w:firstLine="705" w:left="0" w:right="0"/>
      </w:pPr>
      <w:r>
        <w:rPr>
          <w:sz w:val="24"/>
          <w:szCs w:val="24"/>
        </w:rPr>
        <w:t>- за ненормированный рабочий день - 4  кал. дня;</w:t>
      </w:r>
    </w:p>
    <w:p>
      <w:pPr>
        <w:pStyle w:val="style46"/>
        <w:ind w:firstLine="705" w:left="0" w:right="0"/>
      </w:pPr>
      <w:r>
        <w:rPr>
          <w:sz w:val="24"/>
          <w:szCs w:val="24"/>
        </w:rPr>
        <w:t>- за особый характер работы - 5 кал. дней.</w:t>
      </w:r>
    </w:p>
    <w:p>
      <w:pPr>
        <w:pStyle w:val="style46"/>
        <w:ind w:firstLine="705" w:left="0" w:right="0"/>
      </w:pPr>
      <w:r>
        <w:rPr>
          <w:sz w:val="24"/>
          <w:szCs w:val="24"/>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pPr>
        <w:pStyle w:val="style46"/>
        <w:ind w:firstLine="705" w:left="0" w:right="0"/>
      </w:pPr>
      <w:r>
        <w:rPr>
          <w:sz w:val="24"/>
          <w:szCs w:val="24"/>
        </w:rPr>
        <w:t>3.19.</w:t>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style46"/>
        <w:ind w:firstLine="705" w:left="0" w:right="0"/>
      </w:pPr>
      <w:r>
        <w:rPr>
          <w:sz w:val="24"/>
          <w:szCs w:val="24"/>
        </w:rPr>
        <w:t>3.20.</w:t>
        <w:tab/>
        <w:t>Ежегодный оплачиваемый отпуск может быть продлен в случае временной нетрудоспособности работника, наступившей во время отпуска.</w:t>
      </w:r>
    </w:p>
    <w:p>
      <w:pPr>
        <w:pStyle w:val="style46"/>
        <w:ind w:firstLine="705" w:left="0" w:right="0"/>
      </w:pPr>
      <w:r>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pStyle w:val="style46"/>
        <w:ind w:firstLine="705" w:left="0" w:right="0"/>
      </w:pPr>
      <w:r>
        <w:rPr>
          <w:sz w:val="24"/>
          <w:szCs w:val="24"/>
        </w:rPr>
        <w:t>Работникам, уволенным по инициативе работодателя, выплачивается денежная компенсация за все неиспользованные отпуска.</w:t>
      </w:r>
    </w:p>
    <w:p>
      <w:pPr>
        <w:pStyle w:val="style46"/>
        <w:ind w:firstLine="705" w:left="0" w:right="0"/>
      </w:pPr>
      <w:r>
        <w:rPr>
          <w:sz w:val="24"/>
          <w:szCs w:val="24"/>
        </w:rPr>
        <w:t>3.21.</w:t>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настоящим коллективным договором  (подпункт 4 пункта 5 статьи 47 Закона  «Об образовании в Российской Федерации», ст.335 ТК РФ).</w:t>
      </w:r>
    </w:p>
    <w:p>
      <w:pPr>
        <w:pStyle w:val="style0"/>
        <w:jc w:val="both"/>
        <w:ind w:firstLine="708" w:left="0" w:right="0"/>
      </w:pPr>
      <w:r>
        <w:rPr/>
        <w:t>При предоставлении длительного отпуска сроком до одного года учитывается стаж работы работника, указанный в пункте 4 Порядка, утв.</w:t>
      </w:r>
      <w:r>
        <w:rPr>
          <w:b/>
        </w:rPr>
        <w:t xml:space="preserve"> </w:t>
      </w:r>
      <w:r>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pPr>
        <w:pStyle w:val="style0"/>
        <w:jc w:val="both"/>
        <w:ind w:firstLine="708" w:left="0" w:right="0"/>
      </w:pPr>
      <w:r>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pPr>
        <w:pStyle w:val="style0"/>
        <w:jc w:val="both"/>
        <w:ind w:firstLine="708" w:left="0" w:right="0"/>
      </w:pPr>
      <w:r>
        <w:rPr/>
        <w:t>По соглашению сторон трудового договора длительный отпуск можно присоединить к ежегодному очередному оплачиваемому отпуску.</w:t>
      </w:r>
    </w:p>
    <w:p>
      <w:pPr>
        <w:pStyle w:val="style0"/>
        <w:jc w:val="both"/>
        <w:ind w:firstLine="708" w:left="0" w:right="0"/>
      </w:pPr>
      <w:r>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pPr>
        <w:pStyle w:val="style46"/>
        <w:ind w:firstLine="705" w:left="0" w:right="0"/>
      </w:pPr>
      <w:r>
        <w:rPr>
          <w:sz w:val="24"/>
          <w:szCs w:val="24"/>
        </w:rPr>
        <w:t>3.22.</w:t>
        <w:tab/>
        <w:t>Стороны договорились о предоставлении дополнительного оплачиваемого отпуска без увеличения  бюджетных ассигнований по заявлению работника в случаях:</w:t>
      </w:r>
    </w:p>
    <w:p>
      <w:pPr>
        <w:pStyle w:val="style46"/>
        <w:ind w:firstLine="705" w:left="0" w:right="0"/>
      </w:pPr>
      <w:r>
        <w:rPr>
          <w:sz w:val="24"/>
          <w:szCs w:val="24"/>
        </w:rPr>
        <w:t>-  рождение ребенка – 1 календарный день;</w:t>
      </w:r>
    </w:p>
    <w:p>
      <w:pPr>
        <w:pStyle w:val="style46"/>
        <w:ind w:firstLine="705" w:left="0" w:right="0"/>
      </w:pPr>
      <w:r>
        <w:rPr>
          <w:sz w:val="24"/>
          <w:szCs w:val="24"/>
        </w:rPr>
        <w:t>- бракосочетание детей – 3 календарных дня;</w:t>
      </w:r>
    </w:p>
    <w:p>
      <w:pPr>
        <w:pStyle w:val="style46"/>
        <w:ind w:firstLine="705" w:left="0" w:right="0"/>
      </w:pPr>
      <w:r>
        <w:rPr>
          <w:sz w:val="24"/>
          <w:szCs w:val="24"/>
        </w:rPr>
        <w:t>- бракосочетание работника – 3 календарных дня;</w:t>
      </w:r>
    </w:p>
    <w:p>
      <w:pPr>
        <w:pStyle w:val="style46"/>
        <w:ind w:firstLine="705" w:left="0" w:right="0"/>
      </w:pPr>
      <w:r>
        <w:rPr>
          <w:sz w:val="24"/>
          <w:szCs w:val="24"/>
        </w:rPr>
        <w:t>- похороны близких родственников – 3 календарных дня;</w:t>
      </w:r>
    </w:p>
    <w:p>
      <w:pPr>
        <w:pStyle w:val="style46"/>
        <w:ind w:firstLine="705" w:left="0" w:right="0"/>
      </w:pPr>
      <w:r>
        <w:rPr>
          <w:sz w:val="24"/>
          <w:szCs w:val="24"/>
        </w:rPr>
        <w:t>- работнику, работающему без больничных листов – 3 календарных дня;</w:t>
      </w:r>
    </w:p>
    <w:p>
      <w:pPr>
        <w:pStyle w:val="style46"/>
        <w:ind w:firstLine="705" w:left="0" w:right="0"/>
      </w:pPr>
      <w:r>
        <w:rPr>
          <w:sz w:val="24"/>
          <w:szCs w:val="24"/>
        </w:rPr>
        <w:t xml:space="preserve"> </w:t>
      </w:r>
      <w:r>
        <w:rPr>
          <w:sz w:val="24"/>
          <w:szCs w:val="24"/>
        </w:rPr>
        <w:t>- юбиляру, если юбилей приходится на рабочий день – 1 календарный день;</w:t>
      </w:r>
    </w:p>
    <w:p>
      <w:pPr>
        <w:pStyle w:val="style46"/>
        <w:ind w:firstLine="705" w:left="0" w:right="0"/>
      </w:pPr>
      <w:r>
        <w:rPr>
          <w:sz w:val="24"/>
          <w:szCs w:val="24"/>
        </w:rPr>
        <w:t>- за длительный (свыше 15 лет) непрерывный стаж работы в данной организации – 3 календарных дня.</w:t>
      </w:r>
    </w:p>
    <w:p>
      <w:pPr>
        <w:pStyle w:val="style46"/>
        <w:ind w:firstLine="705" w:left="0" w:right="0"/>
      </w:pPr>
      <w:r>
        <w:rPr>
          <w:sz w:val="24"/>
          <w:szCs w:val="24"/>
        </w:rPr>
        <w:t>По желанию работника этот день можно суммировать с основным отпуском или может быть использован полностью до 01 июня следующего  года, при условии, что это отрицательно не отразится на деятельности образовательного учреждения.</w:t>
      </w:r>
    </w:p>
    <w:p>
      <w:pPr>
        <w:pStyle w:val="style46"/>
        <w:ind w:firstLine="705" w:left="0" w:right="0"/>
      </w:pPr>
      <w:r>
        <w:rPr>
          <w:sz w:val="24"/>
          <w:szCs w:val="24"/>
        </w:rPr>
        <w:t>3.21.</w:t>
        <w:tab/>
        <w:t>Исчисление среднего заработка для оплаты ежегодного отпуска производится в соответствии со ст.139 ТК РФ.</w:t>
      </w:r>
    </w:p>
    <w:p>
      <w:pPr>
        <w:pStyle w:val="style46"/>
        <w:ind w:firstLine="705" w:left="0" w:right="0"/>
      </w:pPr>
      <w:r>
        <w:rPr>
          <w:sz w:val="24"/>
          <w:szCs w:val="24"/>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pPr>
        <w:pStyle w:val="style46"/>
        <w:ind w:firstLine="705" w:left="0" w:right="0"/>
      </w:pPr>
      <w:r>
        <w:rPr>
          <w:sz w:val="24"/>
          <w:szCs w:val="24"/>
        </w:rPr>
        <w:t>3.22.</w:t>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pPr>
        <w:pStyle w:val="style46"/>
        <w:ind w:firstLine="705" w:left="0" w:right="0"/>
      </w:pPr>
      <w:r>
        <w:rPr>
          <w:sz w:val="24"/>
          <w:szCs w:val="24"/>
        </w:rPr>
        <w:t>3.23.</w:t>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pPr>
        <w:pStyle w:val="style46"/>
        <w:ind w:firstLine="705" w:left="0" w:right="0"/>
      </w:pPr>
      <w:r>
        <w:rPr>
          <w:sz w:val="24"/>
          <w:szCs w:val="24"/>
        </w:rPr>
        <w:t>-родителям, имеющим детей в возрасте до 14 лет – 14 календарных дней;</w:t>
      </w:r>
    </w:p>
    <w:p>
      <w:pPr>
        <w:pStyle w:val="style46"/>
        <w:ind w:firstLine="705" w:left="0" w:right="0"/>
      </w:pPr>
      <w:r>
        <w:rPr>
          <w:sz w:val="24"/>
          <w:szCs w:val="24"/>
        </w:rPr>
        <w:t>-в связи с переездом на новое место жительство- 1 календарный день;</w:t>
      </w:r>
    </w:p>
    <w:p>
      <w:pPr>
        <w:pStyle w:val="style46"/>
        <w:ind w:firstLine="705" w:left="0" w:right="0"/>
      </w:pPr>
      <w:r>
        <w:rPr>
          <w:sz w:val="24"/>
          <w:szCs w:val="24"/>
        </w:rPr>
        <w:t>-при праздновании свадьбы детей – 2 календарных дня;</w:t>
      </w:r>
    </w:p>
    <w:p>
      <w:pPr>
        <w:pStyle w:val="style46"/>
        <w:ind w:firstLine="705" w:left="0" w:right="0"/>
      </w:pPr>
      <w:r>
        <w:rPr>
          <w:sz w:val="24"/>
          <w:szCs w:val="24"/>
        </w:rPr>
        <w:t>-для проводов детей на военную службу – 2 календарных дня;</w:t>
      </w:r>
    </w:p>
    <w:p>
      <w:pPr>
        <w:pStyle w:val="style46"/>
        <w:ind w:firstLine="705" w:left="0" w:right="0"/>
      </w:pPr>
      <w:r>
        <w:rPr>
          <w:sz w:val="24"/>
          <w:szCs w:val="24"/>
        </w:rPr>
        <w:t>-неожиданного тяжелого заболевания близкого родственника – 2 календарных дня.</w:t>
      </w:r>
    </w:p>
    <w:p>
      <w:pPr>
        <w:pStyle w:val="style46"/>
        <w:ind w:firstLine="705" w:left="0" w:right="0"/>
      </w:pPr>
      <w:r>
        <w:rPr>
          <w:sz w:val="24"/>
          <w:szCs w:val="24"/>
        </w:rPr>
        <w:t>3.24.</w:t>
        <w:tab/>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pPr>
        <w:pStyle w:val="style46"/>
        <w:ind w:firstLine="705" w:left="0" w:right="0"/>
      </w:pPr>
      <w:r>
        <w:rPr>
          <w:sz w:val="24"/>
          <w:szCs w:val="24"/>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Работник предоставляет работодателю заявление не позднее чем за неделю до дня освобождения от работы. Согласованный день работодатель укажет в приказе.</w:t>
      </w:r>
    </w:p>
    <w:p>
      <w:pPr>
        <w:pStyle w:val="style46"/>
        <w:ind w:firstLine="705" w:left="0" w:right="0"/>
      </w:pPr>
      <w:r>
        <w:rPr>
          <w:sz w:val="24"/>
          <w:szCs w:val="24"/>
        </w:rPr>
        <w:t>3.25. Выборный орган первичной профсоюзной организации обязуется:</w:t>
      </w:r>
    </w:p>
    <w:p>
      <w:pPr>
        <w:pStyle w:val="style46"/>
        <w:ind w:firstLine="705" w:left="0" w:right="0"/>
      </w:pPr>
      <w:r>
        <w:rPr>
          <w:sz w:val="24"/>
          <w:szCs w:val="24"/>
        </w:rPr>
        <w:t>-осуществлять контроль за соблюдением работодателем законодательства о труде в части времени отдыха;</w:t>
      </w:r>
    </w:p>
    <w:p>
      <w:pPr>
        <w:pStyle w:val="style46"/>
        <w:ind w:firstLine="705" w:left="0" w:right="0"/>
      </w:pPr>
      <w:r>
        <w:rPr>
          <w:sz w:val="24"/>
          <w:szCs w:val="24"/>
        </w:rP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pPr>
        <w:pStyle w:val="style46"/>
        <w:ind w:firstLine="705" w:left="0" w:right="0"/>
      </w:pPr>
      <w:r>
        <w:rPr>
          <w:sz w:val="24"/>
          <w:szCs w:val="24"/>
        </w:rP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pPr>
        <w:pStyle w:val="style46"/>
        <w:ind w:firstLine="705" w:left="0" w:right="0"/>
      </w:pPr>
      <w:r>
        <w:rPr>
          <w:sz w:val="24"/>
          <w:szCs w:val="24"/>
        </w:rPr>
        <w:t>-вносить работодателю представления об устранении нарушений законодательства о труде в части времени отдыха;</w:t>
      </w:r>
    </w:p>
    <w:p>
      <w:pPr>
        <w:pStyle w:val="style46"/>
        <w:ind w:firstLine="705" w:left="0" w:right="0"/>
      </w:pPr>
      <w:r>
        <w:rPr>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pPr>
        <w:pStyle w:val="style46"/>
        <w:ind w:firstLine="705" w:left="0" w:right="0"/>
      </w:pPr>
      <w:r>
        <w:rPr>
          <w:sz w:val="24"/>
          <w:szCs w:val="24"/>
        </w:rPr>
        <w:t>3.26.</w:t>
        <w:tab/>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pPr>
        <w:pStyle w:val="style46"/>
        <w:ind w:firstLine="705" w:left="0" w:right="0"/>
      </w:pPr>
      <w:r>
        <w:rPr>
          <w:sz w:val="24"/>
          <w:szCs w:val="24"/>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pPr>
        <w:pStyle w:val="style46"/>
        <w:ind w:firstLine="705" w:left="0" w:right="0"/>
      </w:pPr>
      <w:r>
        <w:rPr>
          <w:sz w:val="24"/>
          <w:szCs w:val="24"/>
        </w:rPr>
      </w:r>
    </w:p>
    <w:p>
      <w:pPr>
        <w:pStyle w:val="style46"/>
        <w:ind w:firstLine="705" w:left="0" w:right="0"/>
      </w:pPr>
      <w:r>
        <w:rPr>
          <w:sz w:val="24"/>
          <w:szCs w:val="24"/>
        </w:rPr>
      </w:r>
    </w:p>
    <w:p>
      <w:pPr>
        <w:pStyle w:val="style46"/>
        <w:ind w:firstLine="705" w:left="0" w:right="0"/>
      </w:pPr>
      <w:r>
        <w:rPr>
          <w:sz w:val="24"/>
          <w:szCs w:val="24"/>
        </w:rPr>
      </w:r>
    </w:p>
    <w:p>
      <w:pPr>
        <w:pStyle w:val="style46"/>
        <w:jc w:val="center"/>
      </w:pPr>
      <w:r>
        <w:rPr>
          <w:caps/>
          <w:sz w:val="24"/>
          <w:b/>
          <w:szCs w:val="24"/>
          <w:bCs/>
          <w:lang w:val="en-US"/>
        </w:rPr>
        <w:t>IV</w:t>
      </w:r>
      <w:r>
        <w:rPr>
          <w:caps/>
          <w:sz w:val="24"/>
          <w:b/>
          <w:szCs w:val="24"/>
          <w:bCs/>
        </w:rPr>
        <w:t>. Оплата и нормирование труда</w:t>
      </w:r>
    </w:p>
    <w:p>
      <w:pPr>
        <w:pStyle w:val="style0"/>
      </w:pPr>
      <w:r>
        <w:rPr/>
      </w:r>
    </w:p>
    <w:p>
      <w:pPr>
        <w:pStyle w:val="style0"/>
        <w:jc w:val="both"/>
      </w:pPr>
      <w:r>
        <w:rPr/>
        <w:tab/>
      </w:r>
      <w:r>
        <w:rPr>
          <w:b/>
        </w:rPr>
        <w:t xml:space="preserve">Стороны договорились: </w:t>
      </w:r>
    </w:p>
    <w:p>
      <w:pPr>
        <w:pStyle w:val="style0"/>
        <w:jc w:val="both"/>
      </w:pPr>
      <w:r>
        <w:rPr/>
        <w:tab/>
        <w:t xml:space="preserve">4.1. Оплата труда в </w:t>
      </w:r>
      <w:r>
        <w:rPr>
          <w:u w:val="single"/>
        </w:rPr>
        <w:t>МБОУ «СОШ с.Ахтуба Калининского района Саратовской области»</w:t>
      </w:r>
      <w:r>
        <w:rPr/>
        <w:t xml:space="preserve">осуществляется в соответствии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w:t>
      </w:r>
      <w:r>
        <w:rPr>
          <w:u w:val="single"/>
          <w:b/>
        </w:rPr>
        <w:t>Приложением №4</w:t>
      </w:r>
      <w:r>
        <w:rPr/>
        <w:t xml:space="preserve"> к настоящему коллективному договору. </w:t>
      </w:r>
    </w:p>
    <w:p>
      <w:pPr>
        <w:pStyle w:val="style0"/>
        <w:jc w:val="both"/>
        <w:tabs>
          <w:tab w:leader="none" w:pos="709" w:val="left"/>
        </w:tabs>
      </w:pPr>
      <w:r>
        <w:rPr/>
        <w:tab/>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организаций, утвержденной органами самоуправления муниципального образования (наименование, номер, дата). </w:t>
      </w:r>
    </w:p>
    <w:p>
      <w:pPr>
        <w:pStyle w:val="style0"/>
        <w:jc w:val="both"/>
      </w:pPr>
      <w:r>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pPr>
        <w:pStyle w:val="style0"/>
        <w:jc w:val="both"/>
      </w:pPr>
      <w:r>
        <w:rPr/>
        <w:tab/>
        <w:t xml:space="preserve">4.3. Средства, поступающие на содержание организации образования распределяются: на оплату труда в размере </w:t>
      </w:r>
      <w:r>
        <w:rPr>
          <w:u w:val="single"/>
          <w:b/>
        </w:rPr>
        <w:t>98%</w:t>
      </w:r>
      <w:r>
        <w:rPr/>
        <w:t xml:space="preserve"> и  на материально-техническое обеспечение  в размере </w:t>
      </w:r>
      <w:r>
        <w:rPr>
          <w:u w:val="single"/>
          <w:b/>
        </w:rPr>
        <w:t>2%</w:t>
      </w:r>
      <w:r>
        <w:rPr/>
        <w:t xml:space="preserve"> </w:t>
      </w:r>
    </w:p>
    <w:p>
      <w:pPr>
        <w:pStyle w:val="style0"/>
        <w:jc w:val="both"/>
      </w:pPr>
      <w:r>
        <w:rPr/>
        <w:tab/>
        <w:t xml:space="preserve">4.4 Фонд оплаты труда состоит из базовой и стимулирующей части. Базовая часть составляет </w:t>
      </w:r>
      <w:r>
        <w:rPr>
          <w:u w:val="single"/>
          <w:b/>
        </w:rPr>
        <w:t>80%</w:t>
      </w:r>
      <w:r>
        <w:rPr/>
        <w:t xml:space="preserve"> от ФОТ, стимулирующая  - </w:t>
      </w:r>
      <w:r>
        <w:rPr>
          <w:u w:val="single"/>
          <w:b/>
        </w:rPr>
        <w:t>20%</w:t>
      </w:r>
    </w:p>
    <w:p>
      <w:pPr>
        <w:pStyle w:val="style0"/>
        <w:jc w:val="both"/>
      </w:pPr>
      <w:r>
        <w:rPr/>
        <w:tab/>
        <w:t xml:space="preserve">4.5.Фонд оплаты труда педагогических работников, осуществляющих учебную нагрузку составляет </w:t>
      </w:r>
      <w:r>
        <w:rPr>
          <w:u w:val="single"/>
          <w:b/>
        </w:rPr>
        <w:t>70%</w:t>
      </w:r>
      <w:r>
        <w:rPr/>
        <w:t xml:space="preserve"> от базовой части ФОТ, фонд оплаты труда остальных работников организации составляет </w:t>
      </w:r>
      <w:r>
        <w:rPr>
          <w:u w:val="single"/>
          <w:b/>
        </w:rPr>
        <w:t>30%</w:t>
      </w:r>
      <w:r>
        <w:rPr/>
        <w:t xml:space="preserve"> от базовой части ФОТ. </w:t>
      </w:r>
    </w:p>
    <w:p>
      <w:pPr>
        <w:pStyle w:val="style0"/>
        <w:jc w:val="both"/>
      </w:pPr>
      <w:r>
        <w:rPr/>
        <w:tab/>
        <w:t>4.6.Фонд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w:t>
      </w:r>
      <w:r>
        <w:rPr>
          <w:u w:val="single"/>
          <w:b/>
        </w:rPr>
        <w:t>: 70% и  30%.</w:t>
      </w:r>
      <w:r>
        <w:rPr/>
        <w:t xml:space="preserve"> </w:t>
      </w:r>
    </w:p>
    <w:p>
      <w:pPr>
        <w:pStyle w:val="style0"/>
        <w:jc w:val="both"/>
      </w:pPr>
      <w:r>
        <w:rPr/>
        <w:tab/>
        <w:t>4.7. Заработная плата педагогических работников, осуществляющих учебный процесс, состоит из следующих частей:</w:t>
      </w:r>
    </w:p>
    <w:p>
      <w:pPr>
        <w:pStyle w:val="style0"/>
        <w:jc w:val="both"/>
        <w:ind w:firstLine="709" w:left="0" w:right="0"/>
      </w:pPr>
      <w:r>
        <w:rPr/>
        <w:t>а) оклада, зависящего от:</w:t>
      </w:r>
    </w:p>
    <w:p>
      <w:pPr>
        <w:pStyle w:val="style0"/>
        <w:jc w:val="both"/>
        <w:ind w:hanging="0" w:left="993" w:right="0"/>
      </w:pPr>
      <w:r>
        <w:rPr/>
        <w:t>- расчетной стоимости одного ученико-часа;</w:t>
      </w:r>
    </w:p>
    <w:p>
      <w:pPr>
        <w:pStyle w:val="style0"/>
        <w:jc w:val="both"/>
        <w:ind w:hanging="0" w:left="993" w:right="0"/>
      </w:pPr>
      <w:r>
        <w:rPr/>
        <w:t>- количества обучающихся по предмету в каждом классе на начало учебного года;</w:t>
      </w:r>
    </w:p>
    <w:p>
      <w:pPr>
        <w:pStyle w:val="style0"/>
        <w:jc w:val="both"/>
        <w:ind w:hanging="0" w:left="993" w:right="0"/>
      </w:pPr>
      <w:r>
        <w:rPr/>
        <w:t>- количества часов по предмету по учебному плану в месяц в каждом классе;</w:t>
      </w:r>
    </w:p>
    <w:p>
      <w:pPr>
        <w:pStyle w:val="style0"/>
        <w:jc w:val="both"/>
        <w:ind w:hanging="0" w:left="993" w:right="0"/>
      </w:pPr>
      <w:r>
        <w:rPr/>
        <w:t>- повышающего коэффициента за квалификационную категорию педагога;</w:t>
      </w:r>
    </w:p>
    <w:p>
      <w:pPr>
        <w:pStyle w:val="style0"/>
        <w:jc w:val="both"/>
        <w:ind w:hanging="0" w:left="993" w:right="0"/>
      </w:pPr>
      <w:r>
        <w:rPr/>
        <w:t>- повышающий коэффициент за сложность и приоритетность предмета;</w:t>
      </w:r>
    </w:p>
    <w:p>
      <w:pPr>
        <w:pStyle w:val="style0"/>
        <w:jc w:val="both"/>
        <w:ind w:hanging="0" w:left="993" w:right="0"/>
      </w:pPr>
      <w:r>
        <w:rPr/>
        <w:t xml:space="preserve">- доплата за неаудиторную занятость. </w:t>
      </w:r>
    </w:p>
    <w:p>
      <w:pPr>
        <w:pStyle w:val="style0"/>
        <w:jc w:val="both"/>
        <w:ind w:firstLine="709" w:left="0" w:right="0"/>
      </w:pPr>
      <w:r>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pPr>
        <w:pStyle w:val="style49"/>
        <w:ind w:firstLine="709" w:left="0" w:right="0"/>
      </w:pPr>
      <w:r>
        <w:rPr>
          <w:sz w:val="24"/>
          <w:szCs w:val="24"/>
          <w:rFonts w:cs="Times New Roman"/>
        </w:rPr>
        <w:t>в) дополнительных выплат в целях неуменьшения базовой части оплаты труда педагогов за фактически отведенные часы по базисному учебному плану;</w:t>
      </w:r>
    </w:p>
    <w:p>
      <w:pPr>
        <w:pStyle w:val="style0"/>
        <w:jc w:val="both"/>
        <w:ind w:firstLine="709" w:left="0" w:right="0"/>
      </w:pPr>
      <w:r>
        <w:rPr/>
        <w:t>г) стимулирующих выплат, включающих в себя поощрительные выплаты по результатам труда (премии).</w:t>
      </w:r>
    </w:p>
    <w:p>
      <w:pPr>
        <w:pStyle w:val="style0"/>
        <w:jc w:val="both"/>
      </w:pPr>
      <w:r>
        <w:rPr/>
        <w:tab/>
        <w:t>4.8. Повышающие коэффициенты за сложность и приоритетность предмета устанавливаются в размере:</w:t>
      </w:r>
    </w:p>
    <w:p>
      <w:pPr>
        <w:pStyle w:val="style0"/>
        <w:jc w:val="both"/>
        <w:ind w:firstLine="709" w:left="0" w:right="0"/>
      </w:pPr>
      <w:r>
        <w:rPr/>
        <w:t>а) предметы по программам углубленного изучения - 1,06;</w:t>
      </w:r>
    </w:p>
    <w:p>
      <w:pPr>
        <w:pStyle w:val="style0"/>
        <w:jc w:val="both"/>
        <w:ind w:firstLine="709" w:left="0" w:right="0"/>
      </w:pPr>
      <w:r>
        <w:rPr/>
        <w:t>б) предметы, изучаемые по программам профильного уровня, предметы, изучаемые в рамках использования технологий развивающего обучения (Л.В.Занкова, Эльконина-Давыдова, Виноградова и др.) - 1,05;</w:t>
      </w:r>
    </w:p>
    <w:p>
      <w:pPr>
        <w:pStyle w:val="style0"/>
        <w:jc w:val="both"/>
        <w:ind w:firstLine="709" w:left="0" w:right="0"/>
      </w:pPr>
      <w:r>
        <w:rPr/>
        <w:t>в) русский язык, литература, иностранный язык, математика - 1,04;</w:t>
      </w:r>
    </w:p>
    <w:p>
      <w:pPr>
        <w:pStyle w:val="style0"/>
        <w:jc w:val="both"/>
        <w:ind w:firstLine="709" w:left="0" w:right="0"/>
      </w:pPr>
      <w:r>
        <w:rPr/>
        <w:t>г) история, обществознание, география, биология, информатика, физика, химия, 1-4 классы начальной школы - 1,03;</w:t>
      </w:r>
    </w:p>
    <w:p>
      <w:pPr>
        <w:pStyle w:val="style0"/>
        <w:jc w:val="both"/>
        <w:ind w:firstLine="709" w:left="0" w:right="0"/>
      </w:pPr>
      <w:r>
        <w:rPr/>
        <w:t>д) право, экономика, технология - 1,02;</w:t>
      </w:r>
    </w:p>
    <w:p>
      <w:pPr>
        <w:pStyle w:val="style0"/>
        <w:jc w:val="both"/>
        <w:ind w:firstLine="709" w:left="0" w:right="0"/>
      </w:pPr>
      <w:r>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природоведение- 1,0.</w:t>
      </w:r>
    </w:p>
    <w:p>
      <w:pPr>
        <w:pStyle w:val="style0"/>
        <w:jc w:val="both"/>
      </w:pPr>
      <w:r>
        <w:rPr/>
        <w:tab/>
        <w:t>4.9.</w:t>
        <w:tab/>
        <w:t xml:space="preserve">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локальных нормативных актов, принятых с учетом мнения профсоюзного комитета образовательной организации. </w:t>
      </w:r>
    </w:p>
    <w:p>
      <w:pPr>
        <w:pStyle w:val="style0"/>
        <w:jc w:val="both"/>
      </w:pPr>
      <w:r>
        <w:rPr/>
        <w:tab/>
        <w:t xml:space="preserve">Оплата труда медицинских,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pPr>
        <w:pStyle w:val="style0"/>
        <w:jc w:val="both"/>
      </w:pPr>
      <w:r>
        <w:rPr/>
        <w:tab/>
        <w:t xml:space="preserve">4.10. Система стимулирующих выплат работникам образовательной организации включает в себя поощрительные выплаты по результатам труда, выплаты за качество и интенсивность работы, единовременные премии  и т.д. </w:t>
      </w:r>
    </w:p>
    <w:p>
      <w:pPr>
        <w:pStyle w:val="style0"/>
        <w:jc w:val="both"/>
      </w:pPr>
      <w:r>
        <w:rPr/>
        <w:tab/>
        <w:t>«Положение о порядке распределения стимулирующей части фонда оплаты труда 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организации. Данные локальные акты являются приложениями  к коллективному договору.</w:t>
      </w:r>
    </w:p>
    <w:p>
      <w:pPr>
        <w:pStyle w:val="style0"/>
        <w:jc w:val="both"/>
      </w:pPr>
      <w:r>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(Управляющим Советом) на основании представления руководителя образовательной организации и по согласованию с профсоюзным комитетом. </w:t>
      </w:r>
    </w:p>
    <w:p>
      <w:pPr>
        <w:pStyle w:val="style0"/>
        <w:jc w:val="both"/>
      </w:pPr>
      <w:r>
        <w:rPr/>
      </w:r>
    </w:p>
    <w:p>
      <w:pPr>
        <w:pStyle w:val="style0"/>
        <w:jc w:val="both"/>
      </w:pPr>
      <w:r>
        <w:rPr/>
      </w:r>
    </w:p>
    <w:p>
      <w:pPr>
        <w:pStyle w:val="style0"/>
        <w:jc w:val="both"/>
      </w:pPr>
      <w:r>
        <w:rPr>
          <w:b/>
        </w:rPr>
        <w:t xml:space="preserve">Руководитель обязуется: </w:t>
      </w:r>
    </w:p>
    <w:p>
      <w:pPr>
        <w:pStyle w:val="style0"/>
        <w:jc w:val="both"/>
      </w:pPr>
      <w:r>
        <w:rPr/>
        <w:tab/>
        <w:t>4.11. Выплачивать работникам заработную плату в денежной форме не реже, чем каждые полмесяца в следующие дни: 07 и 22 числа.</w:t>
      </w:r>
    </w:p>
    <w:p>
      <w:pPr>
        <w:pStyle w:val="style0"/>
        <w:jc w:val="both"/>
      </w:pPr>
      <w:r>
        <w:rPr/>
        <w:tab/>
        <w:t xml:space="preserve">При совпадении дня выплаты с выходным и нерабочим праздничным днем выплата заработной платы производится накануне этого дня. </w:t>
      </w:r>
    </w:p>
    <w:p>
      <w:pPr>
        <w:pStyle w:val="style0"/>
        <w:jc w:val="both"/>
      </w:pPr>
      <w:r>
        <w:rPr/>
        <w:tab/>
        <w:t>4.12.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размера оплаты труда. Доплаты за ночные часы, сверхурочные, оплату в выходные и праздничные дни оплачивать сверх МРОТ, с учетом позиций Конституционного Суда Российской Федерации.</w:t>
      </w:r>
    </w:p>
    <w:p>
      <w:pPr>
        <w:pStyle w:val="style0"/>
        <w:jc w:val="both"/>
      </w:pPr>
      <w:r>
        <w:rPr/>
        <w:tab/>
        <w:t xml:space="preserve">4.13.За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pPr>
        <w:pStyle w:val="style46"/>
        <w:ind w:firstLine="705" w:left="0" w:right="0"/>
      </w:pPr>
      <w:r>
        <w:rPr>
          <w:sz w:val="24"/>
          <w:szCs w:val="24"/>
        </w:rPr>
        <w:t>4.14.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pPr>
        <w:pStyle w:val="style46"/>
        <w:ind w:firstLine="705" w:left="0" w:right="0"/>
      </w:pPr>
      <w:r>
        <w:rPr>
          <w:sz w:val="24"/>
          <w:szCs w:val="24"/>
        </w:rPr>
        <w:t>4.15.</w:t>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организации), на начало нового учебного года составлять  тарификационные списки по согласованию с профкомом. </w:t>
      </w:r>
    </w:p>
    <w:p>
      <w:pPr>
        <w:pStyle w:val="style46"/>
        <w:ind w:firstLine="705" w:left="0" w:right="0"/>
      </w:pPr>
      <w:r>
        <w:rPr>
          <w:sz w:val="24"/>
          <w:szCs w:val="24"/>
        </w:rPr>
        <w:t>4.16.</w:t>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p>
    <w:p>
      <w:pPr>
        <w:pStyle w:val="style46"/>
        <w:ind w:firstLine="705" w:left="0" w:right="0"/>
      </w:pPr>
      <w:r>
        <w:rPr>
          <w:sz w:val="24"/>
          <w:szCs w:val="24"/>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pPr>
        <w:pStyle w:val="style46"/>
        <w:ind w:firstLine="705" w:left="0" w:right="0"/>
      </w:pPr>
      <w:r>
        <w:rPr>
          <w:sz w:val="24"/>
          <w:szCs w:val="24"/>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pPr>
        <w:pStyle w:val="style46"/>
        <w:ind w:firstLine="705" w:left="0" w:right="0"/>
      </w:pPr>
      <w:r>
        <w:rPr>
          <w:sz w:val="24"/>
          <w:szCs w:val="24"/>
        </w:rPr>
        <w:t>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pPr>
        <w:pStyle w:val="style46"/>
        <w:ind w:firstLine="705" w:left="0" w:right="0"/>
      </w:pPr>
      <w:r>
        <w:rPr>
          <w:sz w:val="24"/>
          <w:szCs w:val="24"/>
        </w:rPr>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pPr>
        <w:pStyle w:val="style46"/>
        <w:ind w:firstLine="705" w:left="0" w:right="0"/>
      </w:pPr>
      <w:r>
        <w:rPr>
          <w:sz w:val="24"/>
          <w:szCs w:val="24"/>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pPr>
        <w:pStyle w:val="style46"/>
        <w:ind w:firstLine="705" w:left="0" w:right="0"/>
      </w:pPr>
      <w:r>
        <w:rPr>
          <w:sz w:val="24"/>
          <w:szCs w:val="24"/>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pPr>
        <w:pStyle w:val="style46"/>
        <w:ind w:firstLine="705" w:left="0" w:right="0"/>
      </w:pPr>
      <w:r>
        <w:rPr>
          <w:sz w:val="24"/>
          <w:szCs w:val="24"/>
        </w:rPr>
        <w:t>4.17 .</w:t>
        <w:tab/>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организации, возможны только в случаях:</w:t>
      </w:r>
    </w:p>
    <w:p>
      <w:pPr>
        <w:pStyle w:val="style46"/>
        <w:ind w:firstLine="705" w:left="0" w:right="0"/>
      </w:pPr>
      <w:r>
        <w:rPr>
          <w:sz w:val="24"/>
          <w:szCs w:val="24"/>
        </w:rPr>
        <w:t>- уменьшения количества часов по учебным планам и программам, сокращения количества классов (групп) ;</w:t>
      </w:r>
    </w:p>
    <w:p>
      <w:pPr>
        <w:pStyle w:val="style46"/>
        <w:ind w:firstLine="705" w:left="0" w:right="0"/>
      </w:pPr>
      <w:r>
        <w:rPr>
          <w:sz w:val="24"/>
          <w:szCs w:val="24"/>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pPr>
        <w:pStyle w:val="style46"/>
        <w:ind w:firstLine="705" w:left="0" w:right="0"/>
      </w:pPr>
      <w:r>
        <w:rPr>
          <w:sz w:val="24"/>
          <w:szCs w:val="24"/>
        </w:rPr>
        <w:t>- простоя, когда работникам поручается с учетом их специальности и квалификации другая работа в том же организации на все время простоя либо в другом организации, но в той же местности на срок до одного месяца (отмена занятий в связи с погодными условиями, карантином и в других случаях);</w:t>
      </w:r>
    </w:p>
    <w:p>
      <w:pPr>
        <w:pStyle w:val="style46"/>
        <w:ind w:firstLine="705" w:left="0" w:right="0"/>
      </w:pPr>
      <w:r>
        <w:rPr>
          <w:sz w:val="24"/>
          <w:szCs w:val="24"/>
        </w:rPr>
        <w:t>- восстановления на работе учителя, ранее выполнявшего этот объем аудиторной и неаудиторной занятости;</w:t>
      </w:r>
    </w:p>
    <w:p>
      <w:pPr>
        <w:pStyle w:val="style46"/>
        <w:ind w:firstLine="705" w:left="0" w:right="0"/>
      </w:pPr>
      <w:r>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pPr>
        <w:pStyle w:val="style46"/>
        <w:ind w:firstLine="705" w:left="0" w:right="0"/>
      </w:pPr>
      <w:r>
        <w:rPr>
          <w:sz w:val="24"/>
          <w:szCs w:val="24"/>
        </w:rPr>
        <w:tab/>
        <w:t xml:space="preserve">4.18.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w:t>
      </w:r>
      <w:r>
        <w:rPr>
          <w:sz w:val="24"/>
          <w:u w:val="single"/>
          <w:b/>
          <w:szCs w:val="24"/>
        </w:rPr>
        <w:t>Приложению №1</w:t>
      </w:r>
      <w:r>
        <w:rPr>
          <w:sz w:val="24"/>
          <w:szCs w:val="24"/>
        </w:rPr>
        <w:t xml:space="preserve"> к Положению об оплате труда, а также:</w:t>
      </w:r>
    </w:p>
    <w:p>
      <w:pPr>
        <w:pStyle w:val="style46"/>
        <w:ind w:firstLine="708" w:left="0" w:right="0"/>
      </w:pPr>
      <w:r>
        <w:rPr>
          <w:sz w:val="24"/>
          <w:szCs w:val="24"/>
        </w:rPr>
        <w:t xml:space="preserve">-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50% оклада; </w:t>
      </w:r>
    </w:p>
    <w:p>
      <w:pPr>
        <w:pStyle w:val="style46"/>
        <w:ind w:firstLine="708" w:left="0" w:right="0"/>
      </w:pPr>
      <w:r>
        <w:rPr>
          <w:sz w:val="24"/>
          <w:szCs w:val="24"/>
        </w:rPr>
        <w:t xml:space="preserve">Выплачивать премию согласно Положения о премировании </w:t>
      </w:r>
      <w:r>
        <w:rPr>
          <w:sz w:val="24"/>
          <w:u w:val="single"/>
          <w:b/>
          <w:szCs w:val="24"/>
        </w:rPr>
        <w:t>(Приложение №4)</w:t>
      </w:r>
      <w:r>
        <w:rPr>
          <w:sz w:val="24"/>
          <w:szCs w:val="24"/>
        </w:rPr>
        <w:t xml:space="preserve">  определённому для каждой конкретной категории работников и каждого производства, принятому работодателем по согласованию с выборным органом первичной профсоюзной организации.</w:t>
      </w:r>
    </w:p>
    <w:p>
      <w:pPr>
        <w:pStyle w:val="style46"/>
        <w:ind w:firstLine="708" w:left="0" w:right="0"/>
      </w:pPr>
      <w:r>
        <w:rPr>
          <w:sz w:val="24"/>
          <w:szCs w:val="24"/>
        </w:rPr>
        <w:t>4.19.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pPr>
        <w:pStyle w:val="style46"/>
        <w:ind w:firstLine="708" w:left="0" w:right="0"/>
      </w:pPr>
      <w:r>
        <w:rPr>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1/150 действующей в это время ключевой ставки  ЦБ РФ ( ст.236 ТК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style46"/>
        <w:ind w:firstLine="708" w:left="0" w:right="0"/>
      </w:pPr>
      <w:r>
        <w:rPr>
          <w:sz w:val="24"/>
          <w:szCs w:val="24"/>
        </w:rPr>
        <w:t>Работодатель возмещает весь неполученный работниками заработок в связи с приостановкой работы по причине задержки выплаты зарплаты.</w:t>
      </w:r>
    </w:p>
    <w:p>
      <w:pPr>
        <w:pStyle w:val="style46"/>
        <w:ind w:firstLine="708" w:left="0" w:right="0"/>
      </w:pPr>
      <w:r>
        <w:rPr>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pPr>
        <w:pStyle w:val="style46"/>
        <w:ind w:firstLine="708" w:left="0" w:right="0"/>
      </w:pPr>
      <w:r>
        <w:rPr>
          <w:sz w:val="24"/>
          <w:szCs w:val="24"/>
        </w:rPr>
        <w:t>4.20.</w:t>
      </w:r>
      <w:r>
        <w:rPr>
          <w:color w:val="FF0000"/>
          <w:sz w:val="24"/>
          <w:szCs w:val="24"/>
        </w:rPr>
        <w:t xml:space="preserve"> </w:t>
      </w:r>
      <w:r>
        <w:rPr>
          <w:sz w:val="24"/>
          <w:szCs w:val="24"/>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pPr>
        <w:pStyle w:val="style46"/>
        <w:ind w:firstLine="708" w:left="0" w:right="0"/>
      </w:pPr>
      <w:r>
        <w:rPr>
          <w:sz w:val="24"/>
          <w:szCs w:val="24"/>
        </w:rPr>
        <w:t>4.21.</w:t>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pPr>
        <w:pStyle w:val="style46"/>
        <w:ind w:firstLine="708" w:left="0" w:right="0"/>
      </w:pPr>
      <w:r>
        <w:rPr>
          <w:sz w:val="24"/>
          <w:szCs w:val="24"/>
        </w:rPr>
        <w:t>4.22.</w:t>
        <w:tab/>
        <w:t xml:space="preserve">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 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pPr>
        <w:pStyle w:val="style46"/>
        <w:ind w:firstLine="708" w:left="0" w:right="0"/>
      </w:pPr>
      <w:r>
        <w:rPr>
          <w:sz w:val="24"/>
          <w:szCs w:val="24"/>
        </w:rPr>
        <w:t>4.23.</w:t>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pPr>
        <w:pStyle w:val="style51"/>
        <w:jc w:val="both"/>
        <w:ind w:firstLine="708" w:left="0" w:right="0"/>
      </w:pPr>
      <w:r>
        <w:rPr/>
        <w:t xml:space="preserve">4.24. 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выплачивается компенсация за работу по подготовке и проведению ГИА. </w:t>
      </w:r>
    </w:p>
    <w:p>
      <w:pPr>
        <w:pStyle w:val="style46"/>
        <w:ind w:firstLine="708" w:left="0" w:right="0"/>
      </w:pPr>
      <w:r>
        <w:rPr>
          <w:sz w:val="24"/>
          <w:szCs w:val="24"/>
        </w:rPr>
        <w:t xml:space="preserve">4.25. При подсчете неаудиторной занятости за работу педагога, выполняющего работу классного руководителя, использовать коэффициент 1. </w:t>
      </w:r>
    </w:p>
    <w:p>
      <w:pPr>
        <w:pStyle w:val="style46"/>
        <w:ind w:firstLine="708" w:left="0" w:right="0"/>
      </w:pPr>
      <w:r>
        <w:rPr>
          <w:sz w:val="24"/>
          <w:szCs w:val="24"/>
        </w:rPr>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pPr>
        <w:pStyle w:val="style46"/>
        <w:ind w:firstLine="708" w:left="0" w:right="0"/>
      </w:pPr>
      <w:r>
        <w:rPr>
          <w:sz w:val="24"/>
          <w:szCs w:val="24"/>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pPr>
        <w:pStyle w:val="style46"/>
      </w:pPr>
      <w:r>
        <w:rPr>
          <w:sz w:val="24"/>
          <w:szCs w:val="24"/>
        </w:rPr>
        <w:t>совпадающий с их отпуском.</w:t>
      </w:r>
    </w:p>
    <w:p>
      <w:pPr>
        <w:pStyle w:val="style46"/>
        <w:ind w:firstLine="708" w:left="0" w:right="0"/>
      </w:pPr>
      <w:r>
        <w:rPr>
          <w:sz w:val="24"/>
          <w:szCs w:val="24"/>
        </w:rPr>
        <w:t>4.26.</w:t>
        <w:tab/>
        <w:t>В день увольнения производить выплату всех сумм, причитающихся работнику.</w:t>
      </w:r>
    </w:p>
    <w:p>
      <w:pPr>
        <w:pStyle w:val="style46"/>
        <w:ind w:firstLine="708" w:left="0" w:right="0"/>
      </w:pPr>
      <w:r>
        <w:rPr>
          <w:sz w:val="24"/>
          <w:szCs w:val="24"/>
        </w:rPr>
        <w:t>4.27.</w:t>
        <w:tab/>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pPr>
        <w:pStyle w:val="style46"/>
        <w:ind w:firstLine="708" w:left="0" w:right="0"/>
      </w:pPr>
      <w:r>
        <w:rPr>
          <w:sz w:val="24"/>
          <w:szCs w:val="24"/>
        </w:rPr>
        <w:t>4.28.</w:t>
        <w:tab/>
        <w:t>Не допускать без согласования с выборным органом первичной профсоюзной организации проведение мероприятий по аттестации работников школы.</w:t>
      </w:r>
    </w:p>
    <w:p>
      <w:pPr>
        <w:pStyle w:val="style46"/>
        <w:ind w:firstLine="708" w:left="0" w:right="0"/>
      </w:pPr>
      <w:r>
        <w:rPr>
          <w:sz w:val="24"/>
          <w:szCs w:val="24"/>
        </w:rPr>
        <w:t>4.29.</w:t>
        <w:tab/>
        <w:t xml:space="preserve">Утвердить список работников, занятых на работах с вредными условиями труда </w:t>
      </w:r>
      <w:r>
        <w:rPr>
          <w:sz w:val="24"/>
          <w:u w:val="single"/>
          <w:b/>
          <w:szCs w:val="24"/>
        </w:rPr>
        <w:t>(см. Приложение №6).</w:t>
      </w:r>
      <w:r>
        <w:rPr>
          <w:sz w:val="24"/>
          <w:szCs w:val="24"/>
        </w:rPr>
        <w:t xml:space="preserve"> </w:t>
      </w:r>
    </w:p>
    <w:p>
      <w:pPr>
        <w:pStyle w:val="style46"/>
        <w:ind w:firstLine="708" w:left="0" w:right="0"/>
      </w:pPr>
      <w:r>
        <w:rPr>
          <w:sz w:val="24"/>
          <w:szCs w:val="24"/>
        </w:rPr>
        <w:t>4.30.</w:t>
        <w:tab/>
        <w:t>О введении новых условий оплаты труда или изменении условий оплаты труда извещать работников не позднее, чем за два месяца.</w:t>
      </w:r>
    </w:p>
    <w:p>
      <w:pPr>
        <w:pStyle w:val="style46"/>
        <w:ind w:firstLine="705" w:left="0" w:right="0"/>
      </w:pPr>
      <w:r>
        <w:rPr>
          <w:sz w:val="24"/>
          <w:szCs w:val="24"/>
        </w:rPr>
        <w:t>4.31.</w:t>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pPr>
        <w:pStyle w:val="style46"/>
        <w:ind w:firstLine="705" w:left="0" w:right="0"/>
      </w:pPr>
      <w:r>
        <w:rPr>
          <w:sz w:val="24"/>
          <w:szCs w:val="24"/>
        </w:rPr>
        <w:t>4.32.</w:t>
        <w:tab/>
        <w:t>Изменение размера заработной платы производится:</w:t>
      </w:r>
    </w:p>
    <w:p>
      <w:pPr>
        <w:pStyle w:val="style46"/>
        <w:numPr>
          <w:ilvl w:val="0"/>
          <w:numId w:val="2"/>
        </w:numPr>
        <w:tabs>
          <w:tab w:leader="none" w:pos="900" w:val="left"/>
        </w:tabs>
        <w:ind w:firstLine="720" w:left="0" w:right="0"/>
      </w:pPr>
      <w:r>
        <w:rPr>
          <w:sz w:val="24"/>
          <w:szCs w:val="24"/>
        </w:rPr>
        <w:t>при присвоении квалификационной категории – со дня вынесения решения аттестационной комиссией;</w:t>
      </w:r>
    </w:p>
    <w:p>
      <w:pPr>
        <w:pStyle w:val="style46"/>
        <w:numPr>
          <w:ilvl w:val="0"/>
          <w:numId w:val="2"/>
        </w:numPr>
        <w:tabs>
          <w:tab w:leader="none" w:pos="900" w:val="left"/>
        </w:tabs>
        <w:ind w:firstLine="720" w:left="0" w:right="0"/>
      </w:pPr>
      <w:r>
        <w:rPr>
          <w:sz w:val="24"/>
          <w:szCs w:val="24"/>
        </w:rPr>
        <w:t>при присвоении почетного звания – со дня присвоения;</w:t>
      </w:r>
    </w:p>
    <w:p>
      <w:pPr>
        <w:pStyle w:val="style46"/>
        <w:numPr>
          <w:ilvl w:val="0"/>
          <w:numId w:val="2"/>
        </w:numPr>
        <w:tabs>
          <w:tab w:leader="none" w:pos="900" w:val="left"/>
        </w:tabs>
        <w:ind w:firstLine="720" w:left="0" w:right="0"/>
      </w:pPr>
      <w:r>
        <w:rPr>
          <w:sz w:val="24"/>
          <w:szCs w:val="24"/>
        </w:rPr>
        <w:t xml:space="preserve">при присуждении ученой степени кандидата наук – со дня вынесения Высшей аттестационной комиссией (ВАК) решения о выдаче диплома; </w:t>
      </w:r>
    </w:p>
    <w:p>
      <w:pPr>
        <w:pStyle w:val="style46"/>
        <w:numPr>
          <w:ilvl w:val="0"/>
          <w:numId w:val="2"/>
        </w:numPr>
        <w:tabs>
          <w:tab w:leader="none" w:pos="900" w:val="left"/>
        </w:tabs>
        <w:ind w:firstLine="720" w:left="0" w:right="0"/>
      </w:pPr>
      <w:r>
        <w:rPr>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pPr>
        <w:pStyle w:val="style46"/>
        <w:ind w:firstLine="709" w:left="0" w:right="0"/>
      </w:pPr>
      <w:r>
        <w:rPr>
          <w:sz w:val="24"/>
          <w:szCs w:val="24"/>
        </w:rPr>
        <w:t xml:space="preserve">4.33. Штаты  учреждения  формируются    в    соответствии  со  ст.  28 </w:t>
      </w:r>
    </w:p>
    <w:p>
      <w:pPr>
        <w:pStyle w:val="style46"/>
      </w:pPr>
      <w:r>
        <w:rPr>
          <w:sz w:val="24"/>
          <w:szCs w:val="24"/>
        </w:rPr>
        <w:t xml:space="preserve">Федерального  закона  от  29.12.2012г.  №  273–ФЗ  «Об  образовании  в  Российской Федерации»  </w:t>
      </w:r>
    </w:p>
    <w:p>
      <w:pPr>
        <w:pStyle w:val="style46"/>
      </w:pPr>
      <w:r>
        <w:rPr>
          <w:sz w:val="24"/>
          <w:szCs w:val="24"/>
        </w:rPr>
        <w:tab/>
        <w:t>4.34.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pPr>
        <w:pStyle w:val="style46"/>
        <w:jc w:val="center"/>
      </w:pPr>
      <w:r>
        <w:rPr>
          <w:caps/>
          <w:sz w:val="24"/>
          <w:b/>
          <w:szCs w:val="24"/>
          <w:bCs/>
        </w:rPr>
      </w:r>
    </w:p>
    <w:p>
      <w:pPr>
        <w:pStyle w:val="style46"/>
        <w:jc w:val="center"/>
      </w:pPr>
      <w:r>
        <w:rPr>
          <w:caps/>
          <w:sz w:val="24"/>
          <w:b/>
          <w:szCs w:val="24"/>
          <w:bCs/>
        </w:rPr>
      </w:r>
    </w:p>
    <w:p>
      <w:pPr>
        <w:pStyle w:val="style46"/>
        <w:jc w:val="center"/>
      </w:pPr>
      <w:r>
        <w:rPr>
          <w:caps/>
          <w:sz w:val="24"/>
          <w:b/>
          <w:szCs w:val="24"/>
          <w:bCs/>
        </w:rPr>
      </w:r>
    </w:p>
    <w:p>
      <w:pPr>
        <w:pStyle w:val="style46"/>
        <w:jc w:val="center"/>
      </w:pPr>
      <w:r>
        <w:rPr>
          <w:caps/>
          <w:sz w:val="24"/>
          <w:b/>
          <w:szCs w:val="24"/>
          <w:bCs/>
          <w:lang w:val="en-US"/>
        </w:rPr>
        <w:t>V</w:t>
      </w:r>
      <w:r>
        <w:rPr>
          <w:caps/>
          <w:sz w:val="24"/>
          <w:b/>
          <w:szCs w:val="24"/>
          <w:bCs/>
        </w:rPr>
        <w:t>. Социальные гарантии и льготы</w:t>
      </w:r>
    </w:p>
    <w:p>
      <w:pPr>
        <w:pStyle w:val="style46"/>
        <w:ind w:hanging="0" w:left="705" w:right="0"/>
      </w:pPr>
      <w:r>
        <w:rPr>
          <w:sz w:val="24"/>
          <w:b/>
          <w:szCs w:val="24"/>
          <w:bCs/>
        </w:rPr>
      </w:r>
    </w:p>
    <w:p>
      <w:pPr>
        <w:pStyle w:val="style46"/>
        <w:ind w:firstLine="720" w:left="0" w:right="0"/>
      </w:pPr>
      <w:r>
        <w:rPr>
          <w:sz w:val="24"/>
          <w:szCs w:val="24"/>
          <w:bCs/>
        </w:rPr>
        <w:t>5.</w:t>
        <w:tab/>
        <w:t>Стороны пришли к соглашению о том что:</w:t>
      </w:r>
    </w:p>
    <w:p>
      <w:pPr>
        <w:pStyle w:val="style46"/>
        <w:ind w:firstLine="720" w:left="0" w:right="0"/>
      </w:pPr>
      <w:r>
        <w:rPr>
          <w:sz w:val="24"/>
          <w:szCs w:val="24"/>
          <w:bCs/>
        </w:rPr>
        <w:t>5.1.</w:t>
        <w:tab/>
        <w:t>Гарантии и компенсации работникам предоставляются в следующих случаях:</w:t>
      </w:r>
    </w:p>
    <w:p>
      <w:pPr>
        <w:pStyle w:val="style46"/>
        <w:ind w:hanging="0" w:left="705" w:right="0"/>
      </w:pPr>
      <w:r>
        <w:rPr>
          <w:sz w:val="24"/>
          <w:szCs w:val="24"/>
          <w:bCs/>
        </w:rPr>
        <w:t>- при приеме на работу (ст.64, 220, 287, 259, 262 ТК РФ);</w:t>
      </w:r>
    </w:p>
    <w:p>
      <w:pPr>
        <w:pStyle w:val="style46"/>
        <w:ind w:hanging="0" w:left="705" w:right="0"/>
      </w:pPr>
      <w:r>
        <w:rPr>
          <w:sz w:val="24"/>
          <w:szCs w:val="24"/>
          <w:bCs/>
        </w:rPr>
        <w:t>- при переводе на другую работу (ст.72, 72.1, 72.2, 73, 74 ТК РФ);</w:t>
      </w:r>
    </w:p>
    <w:p>
      <w:pPr>
        <w:pStyle w:val="style46"/>
        <w:ind w:hanging="0" w:left="705" w:right="0"/>
      </w:pPr>
      <w:r>
        <w:rPr>
          <w:sz w:val="24"/>
          <w:szCs w:val="24"/>
          <w:bCs/>
        </w:rPr>
        <w:t>- при увольнении (ст. 178, 179, 180, 82 ТК РФ);</w:t>
      </w:r>
    </w:p>
    <w:p>
      <w:pPr>
        <w:pStyle w:val="style46"/>
        <w:ind w:hanging="0" w:left="705" w:right="0"/>
      </w:pPr>
      <w:r>
        <w:rPr>
          <w:sz w:val="24"/>
          <w:szCs w:val="24"/>
          <w:bCs/>
        </w:rPr>
        <w:t>- при оплате труда (ст.142, 256 ТК РФ);</w:t>
      </w:r>
    </w:p>
    <w:p>
      <w:pPr>
        <w:pStyle w:val="style46"/>
        <w:ind w:hanging="0" w:left="705" w:right="0"/>
      </w:pPr>
      <w:r>
        <w:rPr>
          <w:sz w:val="24"/>
          <w:szCs w:val="24"/>
          <w:bCs/>
        </w:rPr>
        <w:t>- при направлении в служебные командировки (ст. 167-168 ТК РФ);</w:t>
      </w:r>
    </w:p>
    <w:p>
      <w:pPr>
        <w:pStyle w:val="style46"/>
        <w:ind w:hanging="0" w:left="705" w:right="0"/>
      </w:pPr>
      <w:r>
        <w:rPr>
          <w:sz w:val="24"/>
          <w:szCs w:val="24"/>
          <w:bCs/>
        </w:rPr>
        <w:t>- при совмещении работы с обучением (173, 174, 177 ТК РФ);</w:t>
      </w:r>
    </w:p>
    <w:p>
      <w:pPr>
        <w:pStyle w:val="style46"/>
        <w:ind w:firstLine="705" w:left="0" w:right="0"/>
      </w:pPr>
      <w:r>
        <w:rPr>
          <w:sz w:val="24"/>
          <w:szCs w:val="24"/>
          <w:bCs/>
        </w:rPr>
        <w:t>- при вынужденном прекращении работы по вине работодателя (ст. 405, 157, 414 ТК РФ);</w:t>
      </w:r>
    </w:p>
    <w:p>
      <w:pPr>
        <w:pStyle w:val="style46"/>
        <w:ind w:firstLine="705" w:left="0" w:right="0"/>
      </w:pPr>
      <w:r>
        <w:rPr>
          <w:sz w:val="24"/>
          <w:szCs w:val="24"/>
          <w:bCs/>
        </w:rPr>
        <w:t>- при предоставлении ежегодного оплачиваемого отпуска (ст. 116-119, 123-128 ТК РФ);</w:t>
      </w:r>
    </w:p>
    <w:p>
      <w:pPr>
        <w:pStyle w:val="style46"/>
        <w:ind w:hanging="0" w:left="705" w:right="0"/>
      </w:pPr>
      <w:r>
        <w:rPr>
          <w:sz w:val="24"/>
          <w:szCs w:val="24"/>
          <w:bCs/>
        </w:rPr>
        <w:t>- в связи с задержкой выдачи трудовой книжки при увольнении;</w:t>
      </w:r>
    </w:p>
    <w:p>
      <w:pPr>
        <w:pStyle w:val="style46"/>
        <w:ind w:hanging="0" w:left="705" w:right="0"/>
      </w:pPr>
      <w:r>
        <w:rPr>
          <w:sz w:val="24"/>
          <w:szCs w:val="24"/>
          <w:bCs/>
        </w:rPr>
        <w:t>- в других случаях, предусмотренных действующим законодательством.</w:t>
      </w:r>
    </w:p>
    <w:p>
      <w:pPr>
        <w:pStyle w:val="style46"/>
        <w:ind w:firstLine="705" w:left="0" w:right="0"/>
      </w:pPr>
      <w:r>
        <w:rPr>
          <w:sz w:val="24"/>
          <w:szCs w:val="24"/>
          <w:bCs/>
        </w:rPr>
        <w:t>5.2.</w:t>
        <w:tab/>
      </w:r>
      <w:r>
        <w:rPr>
          <w:sz w:val="24"/>
          <w:szCs w:val="24"/>
        </w:rPr>
        <w:t>Работодатель обязуется:</w:t>
      </w:r>
    </w:p>
    <w:p>
      <w:pPr>
        <w:pStyle w:val="style46"/>
        <w:ind w:firstLine="705" w:left="0" w:right="0"/>
      </w:pPr>
      <w:r>
        <w:rPr>
          <w:sz w:val="24"/>
          <w:szCs w:val="24"/>
        </w:rPr>
        <w:t>5.2.1.</w:t>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pPr>
        <w:pStyle w:val="style46"/>
        <w:ind w:firstLine="705" w:left="0" w:right="0"/>
      </w:pPr>
      <w:r>
        <w:rPr>
          <w:sz w:val="24"/>
          <w:szCs w:val="24"/>
        </w:rPr>
        <w:t>5.2.2.</w:t>
        <w:tab/>
        <w:t>осуществлять страхование работников от несчастных случаев на производстве;</w:t>
      </w:r>
    </w:p>
    <w:p>
      <w:pPr>
        <w:pStyle w:val="style46"/>
        <w:ind w:firstLine="705" w:left="0" w:right="0"/>
      </w:pPr>
      <w:r>
        <w:rPr>
          <w:sz w:val="24"/>
          <w:szCs w:val="24"/>
        </w:rPr>
        <w:t>5.2.3.</w:t>
        <w:tab/>
        <w:t>обеспечить обязательное медицинское страхование работающих, с выдачей полисов по медицинскому страхованию;</w:t>
      </w:r>
    </w:p>
    <w:p>
      <w:pPr>
        <w:pStyle w:val="style46"/>
        <w:ind w:firstLine="705" w:left="0" w:right="0"/>
      </w:pPr>
      <w:r>
        <w:rPr>
          <w:sz w:val="24"/>
          <w:szCs w:val="24"/>
        </w:rPr>
        <w:t>5.2.4.</w:t>
        <w:tab/>
        <w:t>своевременно перечислять средства в страховые фонды в размерах, определяемых законодательством.</w:t>
      </w:r>
    </w:p>
    <w:p>
      <w:pPr>
        <w:pStyle w:val="style46"/>
        <w:ind w:firstLine="705" w:left="0" w:right="0"/>
      </w:pPr>
      <w:r>
        <w:rPr>
          <w:sz w:val="24"/>
          <w:szCs w:val="24"/>
        </w:rPr>
        <w:t>5.2.5.</w:t>
        <w:tab/>
        <w:t>разработать программу инвестирования накопительной части трудовой пенсии работников;</w:t>
      </w:r>
    </w:p>
    <w:p>
      <w:pPr>
        <w:pStyle w:val="style46"/>
        <w:ind w:firstLine="705" w:left="0" w:right="0"/>
      </w:pPr>
      <w:r>
        <w:rPr>
          <w:sz w:val="24"/>
          <w:szCs w:val="24"/>
        </w:rPr>
        <w:t>5.2.6.</w:t>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pPr>
        <w:pStyle w:val="style46"/>
        <w:ind w:firstLine="705" w:left="0" w:right="0"/>
      </w:pPr>
      <w:r>
        <w:rPr>
          <w:sz w:val="24"/>
          <w:szCs w:val="24"/>
        </w:rPr>
        <w:t>5.2.7.</w:t>
        <w:tab/>
        <w:t>определить время и место для питания работников образовательных организаций, изыскивать возможность для удешевления питания;</w:t>
      </w:r>
    </w:p>
    <w:p>
      <w:pPr>
        <w:pStyle w:val="style46"/>
        <w:ind w:firstLine="705" w:left="0" w:right="0"/>
      </w:pPr>
      <w:r>
        <w:rPr>
          <w:sz w:val="24"/>
          <w:szCs w:val="24"/>
        </w:rPr>
        <w:t>5.2.8.</w:t>
        <w:tab/>
        <w:t>выделить средства из внебюджетного фонда для организации спортивно - оздоровительных мероприятий, туристических походов;</w:t>
      </w:r>
    </w:p>
    <w:p>
      <w:pPr>
        <w:pStyle w:val="style46"/>
        <w:ind w:firstLine="705" w:left="0" w:right="0"/>
      </w:pPr>
      <w:r>
        <w:rPr>
          <w:sz w:val="24"/>
          <w:szCs w:val="24"/>
        </w:rPr>
        <w:t>5.2.9.</w:t>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pPr>
        <w:pStyle w:val="style46"/>
        <w:tabs>
          <w:tab w:leader="none" w:pos="1620" w:val="left"/>
        </w:tabs>
        <w:ind w:firstLine="705" w:left="0" w:right="0"/>
      </w:pPr>
      <w:r>
        <w:rPr>
          <w:sz w:val="24"/>
          <w:szCs w:val="24"/>
        </w:rPr>
        <w:t>5.2.10.</w:t>
        <w:tab/>
        <w:t>оздоровить в детских оздоровительных лагерях (центрах) в период осенних, зимних и весенних каникул не менее 2 детей работников;</w:t>
      </w:r>
    </w:p>
    <w:p>
      <w:pPr>
        <w:pStyle w:val="style46"/>
        <w:tabs>
          <w:tab w:leader="none" w:pos="1620" w:val="left"/>
        </w:tabs>
        <w:ind w:firstLine="705" w:left="0" w:right="0"/>
      </w:pPr>
      <w:r>
        <w:rPr>
          <w:sz w:val="24"/>
          <w:szCs w:val="24"/>
        </w:rPr>
        <w:t>5.2.11.</w:t>
        <w:tab/>
        <w:t>в новогодние праздники организовывать для детей новогодние подарки  за счет средств работодателя и других финансовых источников;</w:t>
      </w:r>
    </w:p>
    <w:p>
      <w:pPr>
        <w:pStyle w:val="style46"/>
        <w:tabs>
          <w:tab w:leader="none" w:pos="1620" w:val="left"/>
        </w:tabs>
        <w:ind w:firstLine="705" w:left="0" w:right="0"/>
      </w:pPr>
      <w:r>
        <w:rPr>
          <w:sz w:val="24"/>
          <w:szCs w:val="24"/>
        </w:rPr>
        <w:t>5.2.12.</w:t>
        <w:tab/>
        <w:t xml:space="preserve">соблюдать и предоставлять согласно ст.ст.173-177 ТК РФ гарантии и компенсации работникам, совмещающим работу с обучением: </w:t>
      </w:r>
    </w:p>
    <w:p>
      <w:pPr>
        <w:pStyle w:val="style46"/>
        <w:ind w:firstLine="705" w:left="0" w:right="0"/>
      </w:pPr>
      <w:r>
        <w:rPr>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pPr>
        <w:pStyle w:val="style46"/>
        <w:ind w:firstLine="705" w:left="0" w:right="0"/>
      </w:pPr>
      <w:r>
        <w:rPr>
          <w:sz w:val="24"/>
          <w:szCs w:val="24"/>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pPr>
        <w:pStyle w:val="style46"/>
        <w:ind w:firstLine="705" w:left="0" w:right="0"/>
      </w:pPr>
      <w:r>
        <w:rPr>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pPr>
        <w:pStyle w:val="style46"/>
        <w:ind w:firstLine="705" w:left="0" w:right="0"/>
      </w:pPr>
      <w:r>
        <w:rPr>
          <w:sz w:val="24"/>
          <w:szCs w:val="24"/>
        </w:rPr>
        <w:t>5.2.15.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pPr>
        <w:pStyle w:val="style46"/>
        <w:ind w:firstLine="705" w:left="0" w:right="0"/>
      </w:pPr>
      <w:r>
        <w:rPr>
          <w:sz w:val="24"/>
          <w:szCs w:val="24"/>
        </w:rPr>
        <w:t>5.2.16. 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
    <w:p>
      <w:pPr>
        <w:pStyle w:val="style46"/>
        <w:ind w:firstLine="705" w:left="0" w:right="0"/>
      </w:pPr>
      <w:r>
        <w:rPr>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pPr>
        <w:pStyle w:val="style51"/>
        <w:jc w:val="both"/>
        <w:tabs>
          <w:tab w:leader="none" w:pos="1701" w:val="left"/>
        </w:tabs>
        <w:ind w:firstLine="705" w:left="0" w:right="0"/>
      </w:pPr>
      <w:r>
        <w:rPr/>
        <w:t>5.2.17.</w:t>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w:t>
      </w:r>
    </w:p>
    <w:p>
      <w:pPr>
        <w:pStyle w:val="style46"/>
        <w:ind w:firstLine="705" w:left="0" w:right="0"/>
      </w:pPr>
      <w:r>
        <w:rPr>
          <w:sz w:val="24"/>
          <w:szCs w:val="24"/>
        </w:rPr>
        <w:t>5.3.</w:t>
        <w:tab/>
        <w:t xml:space="preserve">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w:t>
      </w:r>
      <w:r>
        <w:rPr>
          <w:sz w:val="24"/>
          <w:u w:val="single"/>
          <w:szCs w:val="24"/>
        </w:rPr>
        <w:t>ста тысяч рублей</w:t>
      </w:r>
      <w:r>
        <w:rPr>
          <w:sz w:val="24"/>
          <w:szCs w:val="24"/>
        </w:rPr>
        <w:t xml:space="preserve"> в соответствии с Законом Саратовской области «Об образовании в Саратовской области».</w:t>
      </w:r>
    </w:p>
    <w:p>
      <w:pPr>
        <w:pStyle w:val="style46"/>
        <w:ind w:firstLine="705" w:left="0" w:right="0"/>
      </w:pPr>
      <w:r>
        <w:rPr>
          <w:sz w:val="24"/>
          <w:szCs w:val="24"/>
        </w:rPr>
        <w:t>5.4.</w:t>
        <w:tab/>
        <w:t xml:space="preserve">Выплачивать надбавку </w:t>
      </w:r>
      <w:r>
        <w:rPr>
          <w:sz w:val="24"/>
          <w:u w:val="single"/>
          <w:szCs w:val="24"/>
        </w:rPr>
        <w:t>в размере 15%</w:t>
      </w:r>
      <w:r>
        <w:rPr>
          <w:sz w:val="24"/>
          <w:szCs w:val="24"/>
        </w:rPr>
        <w:t xml:space="preserve">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pPr>
        <w:pStyle w:val="style0"/>
        <w:jc w:val="both"/>
        <w:ind w:firstLine="705" w:left="0" w:right="0"/>
      </w:pPr>
      <w:r>
        <w:rPr/>
        <w:t xml:space="preserve">5.5. Педагогическим работникам, непосредственно осуществляющим учебный процесс, имеющим стаж педагогической работы менее трех лет и принятым на работу после завершения обучения в  профессиональной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устанавливается стимулирующая выплата, в целях доведения их заработной платы </w:t>
      </w:r>
      <w:r>
        <w:rPr>
          <w:u w:val="single"/>
        </w:rPr>
        <w:t>до 70% средней номинальной начисленной заработной платы</w:t>
      </w:r>
      <w:r>
        <w:rPr/>
        <w:t xml:space="preserve">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
    <w:p>
      <w:pPr>
        <w:pStyle w:val="style0"/>
        <w:jc w:val="both"/>
        <w:ind w:firstLine="705" w:left="0" w:right="0"/>
      </w:pPr>
      <w:r>
        <w:rPr/>
        <w:t>5.6.Молодым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pPr>
        <w:pStyle w:val="style0"/>
        <w:jc w:val="both"/>
        <w:ind w:firstLine="705" w:left="0" w:right="0"/>
      </w:pPr>
      <w:r>
        <w:rPr/>
        <w:t>5.7. 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pPr>
        <w:pStyle w:val="style46"/>
        <w:ind w:firstLine="705" w:left="0" w:right="0"/>
      </w:pPr>
      <w:r>
        <w:rPr>
          <w:sz w:val="24"/>
          <w:szCs w:val="24"/>
        </w:rPr>
        <w:t>медалью К.Д.Ушинского;</w:t>
      </w:r>
    </w:p>
    <w:p>
      <w:pPr>
        <w:pStyle w:val="style46"/>
        <w:ind w:firstLine="705" w:left="0" w:right="0"/>
      </w:pPr>
      <w:r>
        <w:rPr>
          <w:sz w:val="24"/>
          <w:szCs w:val="24"/>
        </w:rPr>
        <w:t>медалью Л.С.Выготского;</w:t>
      </w:r>
    </w:p>
    <w:p>
      <w:pPr>
        <w:pStyle w:val="style46"/>
        <w:ind w:firstLine="705" w:left="0" w:right="0"/>
      </w:pPr>
      <w:r>
        <w:rPr>
          <w:sz w:val="24"/>
          <w:szCs w:val="24"/>
        </w:rPr>
        <w:t>нагрудными значками "Отличник просвещения СССР", "Отличник народного просвещения", "Отличник профессионально-технического образования РСФСР";</w:t>
      </w:r>
    </w:p>
    <w:p>
      <w:pPr>
        <w:pStyle w:val="style46"/>
        <w:ind w:firstLine="705" w:left="0" w:right="0"/>
      </w:pPr>
      <w:r>
        <w:rPr>
          <w:sz w:val="24"/>
          <w:szCs w:val="24"/>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pPr>
        <w:pStyle w:val="style46"/>
        <w:ind w:firstLine="705" w:left="0" w:right="0"/>
      </w:pPr>
      <w:r>
        <w:rPr>
          <w:sz w:val="24"/>
          <w:szCs w:val="24"/>
        </w:rPr>
        <w:t>ведомственным знаком отличия "Отличник просвещения";</w:t>
      </w:r>
    </w:p>
    <w:p>
      <w:pPr>
        <w:pStyle w:val="style46"/>
        <w:ind w:firstLine="705" w:left="0" w:right="0"/>
      </w:pPr>
      <w:r>
        <w:rPr>
          <w:sz w:val="24"/>
          <w:szCs w:val="24"/>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pPr>
        <w:pStyle w:val="style46"/>
        <w:ind w:firstLine="705" w:left="0" w:right="0"/>
      </w:pPr>
      <w:r>
        <w:rPr>
          <w:sz w:val="24"/>
          <w:szCs w:val="24"/>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pPr>
        <w:pStyle w:val="style46"/>
        <w:ind w:firstLine="705" w:left="0" w:right="0"/>
      </w:pPr>
      <w:r>
        <w:rPr>
          <w:sz w:val="24"/>
          <w:szCs w:val="24"/>
        </w:rPr>
        <w:t>5.8. Предусмотреть льготы и компенсации, связанные с аттестацией:</w:t>
      </w:r>
    </w:p>
    <w:p>
      <w:pPr>
        <w:pStyle w:val="style46"/>
        <w:ind w:firstLine="705" w:left="0" w:right="0"/>
      </w:pPr>
      <w:r>
        <w:rPr>
          <w:sz w:val="24"/>
          <w:szCs w:val="24"/>
        </w:rPr>
        <w:t>5.6.1.</w:t>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pPr>
        <w:pStyle w:val="style46"/>
        <w:ind w:hanging="0" w:left="705" w:right="0"/>
      </w:pPr>
      <w:r>
        <w:rPr>
          <w:sz w:val="24"/>
          <w:szCs w:val="24"/>
        </w:rPr>
        <w:t>- длительной временной нетрудоспособности;</w:t>
      </w:r>
    </w:p>
    <w:p>
      <w:pPr>
        <w:pStyle w:val="style46"/>
        <w:ind w:hanging="0" w:left="705" w:right="0"/>
      </w:pPr>
      <w:r>
        <w:rPr>
          <w:sz w:val="24"/>
          <w:szCs w:val="24"/>
        </w:rPr>
        <w:t>- нахождения в отпуске по беременности и родам, по уходу за ребенком;</w:t>
      </w:r>
    </w:p>
    <w:p>
      <w:pPr>
        <w:pStyle w:val="style46"/>
        <w:ind w:firstLine="720" w:left="0" w:right="0"/>
      </w:pPr>
      <w:r>
        <w:rPr>
          <w:sz w:val="24"/>
          <w:szCs w:val="24"/>
        </w:rPr>
        <w:t>- нахождения в командировке на работе по специальности  за рубежом;</w:t>
      </w:r>
    </w:p>
    <w:p>
      <w:pPr>
        <w:pStyle w:val="style46"/>
        <w:ind w:firstLine="720" w:left="0" w:right="0"/>
      </w:pPr>
      <w:r>
        <w:rPr>
          <w:sz w:val="24"/>
          <w:szCs w:val="24"/>
        </w:rPr>
        <w:t>- нахождения в отпуске, предусмотренном Законом  «Об образовании в РФ»;</w:t>
      </w:r>
    </w:p>
    <w:p>
      <w:pPr>
        <w:pStyle w:val="style46"/>
        <w:ind w:firstLine="720" w:left="0" w:right="0"/>
      </w:pPr>
      <w:r>
        <w:rPr>
          <w:sz w:val="24"/>
          <w:szCs w:val="24"/>
        </w:rPr>
        <w:t>- службы в рядах Российской Армии.</w:t>
      </w:r>
    </w:p>
    <w:p>
      <w:pPr>
        <w:pStyle w:val="style46"/>
        <w:ind w:firstLine="705" w:left="0" w:right="0"/>
      </w:pPr>
      <w:r>
        <w:rPr>
          <w:sz w:val="24"/>
          <w:szCs w:val="24"/>
        </w:rPr>
        <w:t>5.6.2.</w:t>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pPr>
        <w:pStyle w:val="style46"/>
        <w:ind w:firstLine="705" w:left="0" w:right="0"/>
      </w:pPr>
      <w:r>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pPr>
        <w:pStyle w:val="style0"/>
        <w:jc w:val="both"/>
        <w:tabs>
          <w:tab w:leader="none" w:pos="1080" w:val="left"/>
        </w:tabs>
        <w:ind w:firstLine="709" w:left="0" w:right="0"/>
      </w:pPr>
      <w:r>
        <w:rPr/>
        <w:t>5.6.3.</w:t>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pPr>
        <w:pStyle w:val="style0"/>
        <w:jc w:val="both"/>
        <w:tabs>
          <w:tab w:leader="none" w:pos="1080" w:val="left"/>
        </w:tabs>
        <w:ind w:firstLine="709" w:left="0" w:right="0"/>
      </w:pPr>
      <w:r>
        <w:rPr/>
        <w:t>5.6.4.</w:t>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pPr>
        <w:pStyle w:val="style0"/>
        <w:jc w:val="both"/>
        <w:ind w:firstLine="705" w:left="0" w:right="0"/>
      </w:pPr>
      <w:r>
        <w:rPr/>
        <w:t>5.6.5.</w:t>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pPr>
        <w:pStyle w:val="style46"/>
        <w:ind w:firstLine="705" w:left="0" w:right="0"/>
      </w:pPr>
      <w:r>
        <w:rPr>
          <w:sz w:val="24"/>
          <w:szCs w:val="24"/>
        </w:rPr>
        <w:t>5.7.</w:t>
        <w:tab/>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pPr>
        <w:pStyle w:val="style46"/>
        <w:ind w:firstLine="705" w:left="0" w:right="0"/>
      </w:pPr>
      <w:r>
        <w:rPr>
          <w:sz w:val="24"/>
          <w:szCs w:val="24"/>
        </w:rPr>
        <w:t>5.8.</w:t>
        <w:tab/>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pPr>
        <w:pStyle w:val="style46"/>
      </w:pPr>
      <w:r>
        <w:rPr>
          <w:sz w:val="24"/>
          <w:szCs w:val="24"/>
        </w:rPr>
        <w:tab/>
        <w:t>5.9.</w:t>
        <w:tab/>
        <w:t xml:space="preserve">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w:t>
      </w:r>
      <w:r>
        <w:rPr>
          <w:sz w:val="24"/>
          <w:b/>
          <w:szCs w:val="24"/>
        </w:rPr>
        <w:t>по согласованию</w:t>
      </w:r>
      <w:r>
        <w:rPr>
          <w:sz w:val="24"/>
          <w:szCs w:val="24"/>
        </w:rPr>
        <w:t xml:space="preserve"> с выборным органом первичной профсоюзной организации перечню оснований предоставления материальной помощи и ее размеров.</w:t>
      </w:r>
    </w:p>
    <w:p>
      <w:pPr>
        <w:pStyle w:val="style46"/>
      </w:pPr>
      <w:r>
        <w:rPr>
          <w:sz w:val="24"/>
          <w:szCs w:val="24"/>
        </w:rPr>
        <w:tab/>
        <w:t>5.10.</w:t>
        <w:tab/>
        <w:t>Установить в соответствии с Соглашением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2021-2023 гг. от 05.10.2021 г. (раздел «Социальная поддержка населения, социальное страхование»):</w:t>
      </w:r>
    </w:p>
    <w:p>
      <w:pPr>
        <w:pStyle w:val="style46"/>
      </w:pPr>
      <w:r>
        <w:rPr>
          <w:sz w:val="24"/>
          <w:szCs w:val="24"/>
        </w:rPr>
        <w:tab/>
        <w:t>-материальную и иную помощь многодетным и неполным семьям, матерям-одиночкам;</w:t>
      </w:r>
    </w:p>
    <w:p>
      <w:pPr>
        <w:pStyle w:val="style46"/>
      </w:pPr>
      <w:r>
        <w:rPr>
          <w:sz w:val="24"/>
          <w:szCs w:val="24"/>
        </w:rPr>
        <w:tab/>
        <w:t xml:space="preserve"> - частичную или полную компенсацию стоимости содержания детей в детских дошкольных организациях;</w:t>
      </w:r>
    </w:p>
    <w:p>
      <w:pPr>
        <w:pStyle w:val="style46"/>
      </w:pPr>
      <w:r>
        <w:rPr>
          <w:sz w:val="24"/>
          <w:szCs w:val="24"/>
        </w:rPr>
        <w:tab/>
        <w:t>- выдачу беспроцентной ссуды нуждающимся молодым семьям для приобретения жилья и покупки предметов домашнего обихода;</w:t>
      </w:r>
    </w:p>
    <w:p>
      <w:pPr>
        <w:pStyle w:val="style46"/>
      </w:pPr>
      <w:r>
        <w:rPr>
          <w:sz w:val="24"/>
          <w:szCs w:val="24"/>
        </w:rPr>
        <w:tab/>
        <w:t>- оказание дополнительной материальной помощи при рождении ребенка;</w:t>
      </w:r>
    </w:p>
    <w:p>
      <w:pPr>
        <w:pStyle w:val="style46"/>
      </w:pPr>
      <w:r>
        <w:rPr>
          <w:sz w:val="24"/>
          <w:szCs w:val="24"/>
        </w:rPr>
        <w:tab/>
        <w:t>- выплату дополнительных ежемесячных пособий матерям, находящимся в отпуске по уходу за ребенком до достижения им трехлетнего возраста;</w:t>
      </w:r>
    </w:p>
    <w:p>
      <w:pPr>
        <w:pStyle w:val="style46"/>
      </w:pPr>
      <w:r>
        <w:rPr>
          <w:sz w:val="24"/>
          <w:szCs w:val="24"/>
        </w:rPr>
        <w:tab/>
        <w:t>- оплату путевок в детские оздоровительные лагеря;</w:t>
      </w:r>
    </w:p>
    <w:p>
      <w:pPr>
        <w:pStyle w:val="style46"/>
      </w:pPr>
      <w:r>
        <w:rPr>
          <w:sz w:val="24"/>
          <w:szCs w:val="24"/>
        </w:rPr>
        <w:tab/>
        <w:t>- предоставление оплачиваемого дня отдыха (1 сентября) матерям, имеющим детей-учеников начальной школы;</w:t>
      </w:r>
    </w:p>
    <w:p>
      <w:pPr>
        <w:pStyle w:val="style46"/>
      </w:pPr>
      <w:r>
        <w:rPr>
          <w:sz w:val="24"/>
          <w:szCs w:val="24"/>
        </w:rPr>
        <w:tab/>
        <w:t>- обеспечение бесплатными новогодними подарками детей дошкольного и школьного возраста;</w:t>
      </w:r>
    </w:p>
    <w:p>
      <w:pPr>
        <w:pStyle w:val="style46"/>
      </w:pPr>
      <w:r>
        <w:rPr>
          <w:sz w:val="24"/>
          <w:szCs w:val="24"/>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pPr>
        <w:pStyle w:val="style46"/>
      </w:pPr>
      <w:r>
        <w:rPr>
          <w:sz w:val="24"/>
          <w:szCs w:val="24"/>
        </w:rPr>
        <w:tab/>
        <w:t>- выплату материальной помощи работникам, оказавшимся в трудных жизненных ситуациях;</w:t>
      </w:r>
    </w:p>
    <w:p>
      <w:pPr>
        <w:pStyle w:val="style46"/>
      </w:pPr>
      <w:r>
        <w:rPr>
          <w:sz w:val="24"/>
          <w:szCs w:val="24"/>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pPr>
        <w:pStyle w:val="style46"/>
      </w:pPr>
      <w:r>
        <w:rPr>
          <w:sz w:val="24"/>
          <w:szCs w:val="24"/>
        </w:rPr>
        <w:tab/>
        <w:t>-обеспечение бесплатными новогодними подарками детей дошкольного и школьного возраста.</w:t>
      </w:r>
    </w:p>
    <w:p>
      <w:pPr>
        <w:pStyle w:val="style46"/>
      </w:pPr>
      <w:r>
        <w:rPr>
          <w:sz w:val="24"/>
          <w:szCs w:val="24"/>
        </w:rPr>
        <w:tab/>
      </w:r>
    </w:p>
    <w:p>
      <w:pPr>
        <w:pStyle w:val="style0"/>
      </w:pPr>
      <w:r>
        <w:rPr/>
      </w:r>
    </w:p>
    <w:p>
      <w:pPr>
        <w:pStyle w:val="style46"/>
        <w:jc w:val="center"/>
      </w:pPr>
      <w:r>
        <w:rPr>
          <w:caps/>
          <w:sz w:val="24"/>
          <w:b/>
          <w:szCs w:val="24"/>
          <w:bCs/>
          <w:lang w:val="en-US"/>
        </w:rPr>
        <w:t>VI</w:t>
      </w:r>
      <w:r>
        <w:rPr>
          <w:caps/>
          <w:sz w:val="24"/>
          <w:b/>
          <w:szCs w:val="24"/>
          <w:bCs/>
        </w:rPr>
        <w:t>. Охрана труда и здоровья</w:t>
      </w:r>
    </w:p>
    <w:p>
      <w:pPr>
        <w:pStyle w:val="style0"/>
        <w:jc w:val="center"/>
        <w:ind w:hanging="0" w:left="720" w:right="-7"/>
      </w:pPr>
      <w:r>
        <w:rPr>
          <w:b/>
        </w:rPr>
      </w:r>
    </w:p>
    <w:p>
      <w:pPr>
        <w:pStyle w:val="style0"/>
        <w:jc w:val="both"/>
        <w:ind w:firstLine="709" w:left="0" w:right="0"/>
      </w:pPr>
      <w:r>
        <w:rPr/>
        <w:t>6.1.</w:t>
        <w:tab/>
        <w:t>Работодатель обязуется:</w:t>
      </w:r>
    </w:p>
    <w:p>
      <w:pPr>
        <w:pStyle w:val="style0"/>
        <w:jc w:val="both"/>
        <w:ind w:firstLine="709" w:left="0" w:right="0"/>
      </w:pPr>
      <w:r>
        <w:rPr/>
        <w:t>6.1.1.</w:t>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pPr>
        <w:pStyle w:val="style0"/>
        <w:jc w:val="both"/>
        <w:ind w:firstLine="709" w:left="0" w:right="0"/>
      </w:pPr>
      <w:r>
        <w:rPr/>
        <w:t xml:space="preserve">Для реализации этого права ежегодно заключать соглашение по охране труда </w:t>
      </w:r>
      <w:r>
        <w:rPr>
          <w:u w:val="single"/>
          <w:b/>
        </w:rPr>
        <w:t>(Приложение №7)</w:t>
      </w:r>
      <w:r>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pPr>
        <w:pStyle w:val="style0"/>
        <w:jc w:val="both"/>
        <w:ind w:firstLine="709" w:left="0" w:right="0"/>
      </w:pPr>
      <w:r>
        <w:rPr/>
        <w:t>6.1.2.</w:t>
        <w:tab/>
        <w:t>Обеспечить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pPr>
        <w:pStyle w:val="style0"/>
        <w:jc w:val="both"/>
        <w:ind w:firstLine="709" w:left="0" w:right="0"/>
      </w:pPr>
      <w:r>
        <w:rPr/>
        <w:t>6.1.3.</w:t>
        <w:tab/>
        <w:t>Предусмотреть на мероприятия по охране труда, определенные Соглашением по охране труда, средства в сумме 0,3%</w:t>
      </w:r>
      <w:r>
        <w:rPr>
          <w:b/>
        </w:rPr>
        <w:t xml:space="preserve"> </w:t>
      </w:r>
      <w:r>
        <w:rPr/>
        <w:t>от суммы затрат на предоставление образовательных услуг.</w:t>
      </w:r>
    </w:p>
    <w:p>
      <w:pPr>
        <w:pStyle w:val="style0"/>
        <w:jc w:val="both"/>
        <w:ind w:firstLine="709" w:left="0" w:right="0"/>
      </w:pPr>
      <w:r>
        <w:rPr/>
        <w:t>6.1.4.</w:t>
        <w:tab/>
        <w:t>Использовать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pPr>
        <w:pStyle w:val="style0"/>
        <w:jc w:val="both"/>
        <w:ind w:firstLine="709" w:left="0" w:right="0"/>
      </w:pPr>
      <w:r>
        <w:rPr/>
        <w:t>6.1.4.</w:t>
        <w:tab/>
        <w:t>Создавать необходимых условий для охраны и укрепления здоровья, организации питания работников образовательной организации</w:t>
      </w:r>
    </w:p>
    <w:p>
      <w:pPr>
        <w:pStyle w:val="style0"/>
        <w:jc w:val="both"/>
        <w:ind w:firstLine="709" w:left="0" w:right="0"/>
      </w:pPr>
      <w:r>
        <w:rPr/>
        <w:t>6.1.5.</w:t>
        <w:tab/>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pPr>
        <w:pStyle w:val="style0"/>
        <w:jc w:val="both"/>
        <w:ind w:firstLine="709" w:left="0" w:right="0"/>
      </w:pPr>
      <w:r>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pPr>
        <w:pStyle w:val="style0"/>
        <w:jc w:val="both"/>
        <w:ind w:firstLine="709" w:left="0" w:right="0"/>
      </w:pPr>
      <w:r>
        <w:rPr/>
        <w:t>6.1.6.</w:t>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pPr>
        <w:pStyle w:val="style0"/>
        <w:jc w:val="both"/>
        <w:ind w:firstLine="709" w:left="0" w:right="0"/>
      </w:pPr>
      <w:r>
        <w:rPr/>
        <w:t>Организовывать проверку знаний работников организации по охране труда не реже 1 раза в 3 года.</w:t>
      </w:r>
    </w:p>
    <w:p>
      <w:pPr>
        <w:pStyle w:val="style0"/>
        <w:jc w:val="both"/>
        <w:ind w:firstLine="709" w:left="0" w:right="0"/>
      </w:pPr>
      <w:r>
        <w:rPr/>
        <w:t>6.1.7.</w:t>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pPr>
        <w:pStyle w:val="style0"/>
        <w:jc w:val="both"/>
        <w:ind w:firstLine="709" w:left="0" w:right="0"/>
      </w:pPr>
      <w:r>
        <w:rPr/>
        <w:t>6.1.8.</w:t>
        <w:tab/>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 (</w:t>
      </w:r>
      <w:r>
        <w:rPr>
          <w:u w:val="single"/>
          <w:b/>
        </w:rPr>
        <w:t>Приложение №8)</w:t>
      </w:r>
      <w:r>
        <w:rPr/>
        <w:t>.</w:t>
      </w:r>
    </w:p>
    <w:p>
      <w:pPr>
        <w:pStyle w:val="style0"/>
        <w:jc w:val="both"/>
        <w:ind w:firstLine="709" w:left="0" w:right="0"/>
      </w:pPr>
      <w:r>
        <w:rPr/>
        <w:t>6.1.9.</w:t>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pPr>
        <w:pStyle w:val="style0"/>
        <w:jc w:val="both"/>
        <w:tabs>
          <w:tab w:leader="none" w:pos="1560" w:val="left"/>
        </w:tabs>
        <w:ind w:firstLine="709" w:left="0" w:right="0"/>
      </w:pPr>
      <w:r>
        <w:rPr/>
        <w:t>6.1.10.</w:t>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pPr>
        <w:pStyle w:val="style0"/>
        <w:jc w:val="both"/>
        <w:tabs>
          <w:tab w:leader="none" w:pos="1560" w:val="left"/>
        </w:tabs>
        <w:ind w:firstLine="709" w:left="0" w:right="0"/>
      </w:pPr>
      <w:r>
        <w:rPr/>
        <w:t>6.1.11.</w:t>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3">
        <w:r>
          <w:rPr>
            <w:rStyle w:val="style17"/>
          </w:rPr>
          <w:t>приостановлением деятельности</w:t>
        </w:r>
      </w:hyperlink>
      <w:r>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pPr>
        <w:pStyle w:val="style0"/>
        <w:jc w:val="both"/>
        <w:tabs>
          <w:tab w:leader="none" w:pos="1560" w:val="left"/>
        </w:tabs>
        <w:ind w:firstLine="709" w:left="0" w:right="0"/>
      </w:pPr>
      <w:r>
        <w:rPr/>
        <w:t>6.1.12.</w:t>
        <w:tab/>
        <w:t>Проводить своевременное расследование несчастных случаев на производстве в соответствии с действующим законодательством и вести их учет.</w:t>
      </w:r>
    </w:p>
    <w:p>
      <w:pPr>
        <w:pStyle w:val="style0"/>
        <w:jc w:val="both"/>
        <w:tabs>
          <w:tab w:leader="none" w:pos="1620" w:val="left"/>
        </w:tabs>
        <w:ind w:firstLine="709" w:left="0" w:right="0"/>
      </w:pPr>
      <w:r>
        <w:rPr/>
        <w:t>6.1.13.</w:t>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pPr>
        <w:pStyle w:val="style0"/>
        <w:jc w:val="both"/>
        <w:tabs>
          <w:tab w:leader="none" w:pos="1620" w:val="left"/>
        </w:tabs>
        <w:ind w:firstLine="709" w:left="0" w:right="0"/>
      </w:pPr>
      <w:r>
        <w:rPr/>
        <w:t>6.1.14.</w:t>
        <w:tab/>
        <w:t xml:space="preserve">Разработать и утвердить инструкции по охране труда на каждое рабочее место </w:t>
      </w:r>
      <w:r>
        <w:rPr>
          <w:b/>
        </w:rPr>
        <w:t>по согласованию</w:t>
      </w:r>
      <w:r>
        <w:rPr/>
        <w:t xml:space="preserve"> с выборным органом первичной профсоюзной организации.</w:t>
      </w:r>
    </w:p>
    <w:p>
      <w:pPr>
        <w:pStyle w:val="style0"/>
        <w:jc w:val="both"/>
        <w:tabs>
          <w:tab w:leader="none" w:pos="1620" w:val="left"/>
        </w:tabs>
        <w:ind w:firstLine="709" w:left="0" w:right="0"/>
      </w:pPr>
      <w:r>
        <w:rPr/>
        <w:t>6.1.14.</w:t>
        <w:tab/>
        <w:t>Обеспечивать соблюдение работниками требований, правил и инструкций по охране труда.</w:t>
      </w:r>
    </w:p>
    <w:p>
      <w:pPr>
        <w:pStyle w:val="style0"/>
        <w:jc w:val="both"/>
        <w:tabs>
          <w:tab w:leader="none" w:pos="1620" w:val="left"/>
        </w:tabs>
        <w:ind w:firstLine="709" w:left="0" w:right="0"/>
      </w:pPr>
      <w:r>
        <w:rPr/>
        <w:t>6.1.15.</w:t>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pPr>
        <w:pStyle w:val="style0"/>
        <w:jc w:val="both"/>
        <w:tabs>
          <w:tab w:leader="none" w:pos="1620" w:val="left"/>
        </w:tabs>
        <w:ind w:firstLine="709" w:left="0" w:right="0"/>
      </w:pPr>
      <w:r>
        <w:rPr/>
        <w:t>6.1.16.</w:t>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pPr>
        <w:pStyle w:val="style0"/>
        <w:jc w:val="both"/>
        <w:tabs>
          <w:tab w:leader="none" w:pos="1620" w:val="left"/>
        </w:tabs>
        <w:ind w:firstLine="709" w:left="0" w:right="0"/>
      </w:pPr>
      <w:r>
        <w:rPr/>
        <w:t>6.1.17.</w:t>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pPr>
        <w:pStyle w:val="style0"/>
        <w:jc w:val="both"/>
        <w:tabs>
          <w:tab w:leader="none" w:pos="1620" w:val="left"/>
        </w:tabs>
        <w:ind w:firstLine="709" w:left="0" w:right="0"/>
      </w:pPr>
      <w:r>
        <w:rPr/>
        <w:t>6.1.18.</w:t>
        <w:tab/>
        <w:t>Оказывать содействие техническим (главным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pPr>
        <w:pStyle w:val="style0"/>
        <w:jc w:val="both"/>
        <w:tabs>
          <w:tab w:leader="none" w:pos="1620" w:val="left"/>
        </w:tabs>
        <w:ind w:firstLine="709" w:left="0" w:right="0"/>
      </w:pPr>
      <w:r>
        <w:rPr/>
        <w:t>6.1.19.</w:t>
        <w:tab/>
        <w:t xml:space="preserve">Обеспечить прохождение за счет собственных средств работодателя обязательных предварительных и периодических медицинских осмотров (обследований), психиатрических освидетельствований, а также проведение профессиональной гигиенической подготовки (санитарный минимум), выдачу работникам личных медицинских книжек работников. 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pPr>
        <w:pStyle w:val="style0"/>
        <w:jc w:val="both"/>
        <w:tabs>
          <w:tab w:leader="none" w:pos="1620" w:val="left"/>
        </w:tabs>
        <w:ind w:firstLine="709" w:left="0" w:right="0"/>
      </w:pPr>
      <w:r>
        <w:rPr/>
        <w:t>6.1.20.</w:t>
        <w:tab/>
        <w:t>Выделять средства  для оздоровительной работы среди работников и их детей.</w:t>
      </w:r>
    </w:p>
    <w:p>
      <w:pPr>
        <w:pStyle w:val="style0"/>
        <w:jc w:val="both"/>
        <w:tabs>
          <w:tab w:leader="none" w:pos="1620" w:val="left"/>
        </w:tabs>
        <w:ind w:firstLine="709" w:left="0" w:right="0"/>
      </w:pPr>
      <w:r>
        <w:rPr/>
        <w:t>6.1.21.</w:t>
        <w:tab/>
        <w:t>Предоставлять транспорт для проведения диспансерного обследования работников в районной больнице.</w:t>
      </w:r>
    </w:p>
    <w:p>
      <w:pPr>
        <w:pStyle w:val="style0"/>
        <w:jc w:val="both"/>
        <w:tabs>
          <w:tab w:leader="none" w:pos="1620" w:val="left"/>
        </w:tabs>
        <w:ind w:firstLine="709" w:left="0" w:right="0"/>
      </w:pPr>
      <w:r>
        <w:rPr/>
        <w:t>6.1.22.</w:t>
        <w:tab/>
        <w:t>Оборудовать комнату для отдыха работников организации.</w:t>
      </w:r>
    </w:p>
    <w:p>
      <w:pPr>
        <w:pStyle w:val="style0"/>
        <w:jc w:val="both"/>
        <w:tabs>
          <w:tab w:leader="none" w:pos="1620" w:val="left"/>
        </w:tabs>
        <w:ind w:firstLine="709" w:left="0" w:right="0"/>
      </w:pPr>
      <w:r>
        <w:rPr/>
        <w:t>6.1.23.</w:t>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pPr>
        <w:pStyle w:val="style0"/>
        <w:jc w:val="both"/>
        <w:ind w:firstLine="709" w:left="0" w:right="0"/>
      </w:pPr>
      <w:r>
        <w:rPr/>
        <w:t>6.2.</w:t>
        <w:tab/>
        <w:t>Работник в области охраны труда обязан:</w:t>
      </w:r>
    </w:p>
    <w:p>
      <w:pPr>
        <w:pStyle w:val="style0"/>
        <w:jc w:val="both"/>
        <w:ind w:firstLine="709" w:left="0" w:right="0"/>
      </w:pPr>
      <w:r>
        <w:rPr/>
        <w:t>6.2.1.</w:t>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pStyle w:val="style0"/>
        <w:jc w:val="both"/>
        <w:ind w:firstLine="709" w:left="0" w:right="0"/>
      </w:pPr>
      <w:r>
        <w:rPr/>
        <w:t>6.2.2.</w:t>
        <w:tab/>
        <w:t>Правильно применять средства индивидуальной и коллективной защиты.</w:t>
      </w:r>
    </w:p>
    <w:p>
      <w:pPr>
        <w:pStyle w:val="style0"/>
        <w:jc w:val="both"/>
        <w:ind w:firstLine="709" w:left="0" w:right="0"/>
      </w:pPr>
      <w:r>
        <w:rPr/>
        <w:t>6.2.3.</w:t>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pPr>
        <w:pStyle w:val="style0"/>
        <w:jc w:val="both"/>
        <w:ind w:firstLine="698" w:left="0" w:right="0"/>
      </w:pPr>
      <w:r>
        <w:rPr/>
        <w:t>6.2.4.</w:t>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style0"/>
        <w:jc w:val="both"/>
        <w:ind w:firstLine="709" w:left="0" w:right="0"/>
      </w:pPr>
      <w:r>
        <w:rPr/>
        <w:t>6.2.5.</w:t>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pStyle w:val="style0"/>
        <w:jc w:val="both"/>
        <w:ind w:firstLine="709" w:left="0" w:right="0"/>
      </w:pPr>
      <w:r>
        <w:rPr/>
        <w:t>6.3.</w:t>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pPr>
        <w:pStyle w:val="style0"/>
        <w:jc w:val="both"/>
        <w:ind w:firstLine="709" w:left="0" w:right="0"/>
      </w:pPr>
      <w:r>
        <w:rPr/>
      </w:r>
    </w:p>
    <w:p>
      <w:pPr>
        <w:pStyle w:val="style46"/>
        <w:jc w:val="center"/>
      </w:pPr>
      <w:r>
        <w:rPr>
          <w:caps/>
          <w:sz w:val="24"/>
          <w:b/>
          <w:szCs w:val="24"/>
          <w:bCs/>
          <w:lang w:val="en-US"/>
        </w:rPr>
        <w:t>VII</w:t>
      </w:r>
      <w:r>
        <w:rPr>
          <w:caps/>
          <w:sz w:val="24"/>
          <w:b/>
          <w:szCs w:val="24"/>
          <w:bCs/>
        </w:rPr>
        <w:t>. Гарантии  профсоюзной деятельности</w:t>
      </w:r>
    </w:p>
    <w:p>
      <w:pPr>
        <w:pStyle w:val="style46"/>
        <w:jc w:val="center"/>
      </w:pPr>
      <w:r>
        <w:rPr>
          <w:sz w:val="24"/>
          <w:b/>
          <w:szCs w:val="24"/>
          <w:bCs/>
        </w:rPr>
      </w:r>
    </w:p>
    <w:p>
      <w:pPr>
        <w:pStyle w:val="style46"/>
      </w:pPr>
      <w:r>
        <w:rPr>
          <w:sz w:val="24"/>
          <w:szCs w:val="24"/>
        </w:rPr>
        <w:tab/>
        <w:t>7.1.</w:t>
        <w:tab/>
        <w:t>Работодатель и профсоюзная организация строят свои взаимоотношения на принципах социального партнёрства,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pPr>
        <w:pStyle w:val="style46"/>
      </w:pPr>
      <w:r>
        <w:rPr>
          <w:sz w:val="24"/>
          <w:szCs w:val="24"/>
        </w:rPr>
        <w:tab/>
        <w:t>7.2.</w:t>
        <w:tab/>
        <w:t>Работодатель признает, что выборный орган первичной профсоюзной организации является полномочным представителем работников по вопросам:</w:t>
      </w:r>
    </w:p>
    <w:p>
      <w:pPr>
        <w:pStyle w:val="style46"/>
      </w:pPr>
      <w:r>
        <w:rPr>
          <w:sz w:val="24"/>
          <w:szCs w:val="24"/>
        </w:rPr>
        <w:tab/>
        <w:t>7.2.1.</w:t>
        <w:tab/>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pPr>
        <w:pStyle w:val="style46"/>
      </w:pPr>
      <w:r>
        <w:rPr>
          <w:sz w:val="24"/>
          <w:szCs w:val="24"/>
        </w:rPr>
        <w:tab/>
        <w:t>7.2.2.</w:t>
        <w:tab/>
        <w:t>содействия их занятости;</w:t>
      </w:r>
    </w:p>
    <w:p>
      <w:pPr>
        <w:pStyle w:val="style46"/>
      </w:pPr>
      <w:r>
        <w:rPr>
          <w:sz w:val="24"/>
          <w:szCs w:val="24"/>
        </w:rPr>
        <w:tab/>
        <w:t>7.2.3.</w:t>
        <w:tab/>
        <w:t>ведения коллективных переговоров, заключения коллективного договора и контроля за его выполнением;</w:t>
      </w:r>
    </w:p>
    <w:p>
      <w:pPr>
        <w:pStyle w:val="style46"/>
      </w:pPr>
      <w:r>
        <w:rPr>
          <w:sz w:val="24"/>
          <w:szCs w:val="24"/>
        </w:rPr>
        <w:tab/>
        <w:t>7.2.4.</w:t>
        <w:tab/>
        <w:t>соблюдения законодательства о труде;</w:t>
      </w:r>
    </w:p>
    <w:p>
      <w:pPr>
        <w:pStyle w:val="style46"/>
      </w:pPr>
      <w:r>
        <w:rPr>
          <w:sz w:val="24"/>
          <w:szCs w:val="24"/>
        </w:rPr>
        <w:tab/>
        <w:t>7.2.5.</w:t>
        <w:tab/>
        <w:t>участия в урегулировании индивидуальных и коллективных трудовых споров.</w:t>
      </w:r>
    </w:p>
    <w:p>
      <w:pPr>
        <w:pStyle w:val="style46"/>
      </w:pPr>
      <w:r>
        <w:rPr>
          <w:sz w:val="24"/>
          <w:szCs w:val="24"/>
        </w:rPr>
        <w:tab/>
        <w:t>7.2.6.</w:t>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pPr>
        <w:pStyle w:val="style46"/>
      </w:pPr>
      <w:r>
        <w:rPr>
          <w:sz w:val="24"/>
          <w:szCs w:val="24"/>
        </w:rPr>
        <w:tab/>
        <w:t>7.2.7.</w:t>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pPr>
        <w:pStyle w:val="style46"/>
      </w:pPr>
      <w:r>
        <w:rPr>
          <w:sz w:val="24"/>
          <w:szCs w:val="24"/>
        </w:rPr>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pPr>
        <w:pStyle w:val="style46"/>
        <w:ind w:firstLine="708" w:left="0" w:right="0"/>
      </w:pPr>
      <w:r>
        <w:rPr>
          <w:sz w:val="24"/>
          <w:szCs w:val="24"/>
        </w:rPr>
        <w:t>- соблюдать права Профсоюза, установленные законодательством и настоящим коллективным договором (глава 58 ТК РФ);</w:t>
      </w:r>
    </w:p>
    <w:p>
      <w:pPr>
        <w:pStyle w:val="style46"/>
        <w:ind w:firstLine="708" w:left="0" w:right="0"/>
      </w:pPr>
      <w:r>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pPr>
        <w:pStyle w:val="style46"/>
        <w:ind w:firstLine="708" w:left="0" w:right="0"/>
      </w:pPr>
      <w:r>
        <w:rPr>
          <w:sz w:val="24"/>
          <w:szCs w:val="24"/>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pPr>
        <w:pStyle w:val="style46"/>
        <w:ind w:firstLine="708" w:left="0" w:right="0"/>
      </w:pPr>
      <w:r>
        <w:rPr>
          <w:sz w:val="24"/>
          <w:szCs w:val="24"/>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pPr>
        <w:pStyle w:val="style46"/>
        <w:ind w:firstLine="708" w:left="0" w:right="0"/>
      </w:pPr>
      <w:r>
        <w:rPr>
          <w:sz w:val="24"/>
          <w:szCs w:val="24"/>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pPr>
        <w:pStyle w:val="style46"/>
        <w:ind w:firstLine="708" w:left="0" w:right="0"/>
      </w:pPr>
      <w:r>
        <w:rPr>
          <w:sz w:val="24"/>
          <w:szCs w:val="24"/>
        </w:rPr>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 РФ).</w:t>
      </w:r>
    </w:p>
    <w:p>
      <w:pPr>
        <w:pStyle w:val="style46"/>
      </w:pPr>
      <w:r>
        <w:rPr>
          <w:sz w:val="24"/>
          <w:szCs w:val="24"/>
        </w:rPr>
        <w:tab/>
        <w:t>7.3.</w:t>
        <w:tab/>
        <w:t>Работодатель обязуется:</w:t>
      </w:r>
    </w:p>
    <w:p>
      <w:pPr>
        <w:pStyle w:val="style46"/>
      </w:pPr>
      <w:r>
        <w:rPr>
          <w:sz w:val="24"/>
          <w:szCs w:val="24"/>
        </w:rPr>
        <w:tab/>
        <w:t>7.3.1.</w:t>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pPr>
        <w:pStyle w:val="style46"/>
      </w:pPr>
      <w:r>
        <w:rPr>
          <w:sz w:val="24"/>
          <w:szCs w:val="24"/>
        </w:rPr>
        <w:tab/>
        <w:t>7.3.2.</w:t>
        <w:tab/>
        <w:t>Увольнение  работника, являющегося членом Профсоюза, по пункту 2, пункту 3 и пункту 5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pPr>
        <w:pStyle w:val="style46"/>
        <w:ind w:firstLine="708" w:left="0" w:right="0"/>
      </w:pPr>
      <w:r>
        <w:rPr>
          <w:sz w:val="24"/>
          <w:szCs w:val="24"/>
        </w:rPr>
        <w:t>7.3.3.</w:t>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pPr>
        <w:pStyle w:val="style46"/>
        <w:ind w:firstLine="708" w:left="0" w:right="0"/>
      </w:pPr>
      <w:r>
        <w:rPr>
          <w:sz w:val="24"/>
          <w:szCs w:val="24"/>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pPr>
        <w:pStyle w:val="style46"/>
        <w:ind w:firstLine="708" w:left="0" w:right="0"/>
      </w:pPr>
      <w:r>
        <w:rPr>
          <w:sz w:val="24"/>
          <w:szCs w:val="24"/>
        </w:rPr>
        <w:t>7.3.4.</w:t>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 (ст.30, 377 ТК РФ).</w:t>
      </w:r>
    </w:p>
    <w:p>
      <w:pPr>
        <w:pStyle w:val="style46"/>
        <w:ind w:firstLine="708" w:left="4956" w:right="0"/>
      </w:pPr>
      <w:r>
        <w:rPr>
          <w:sz w:val="24"/>
          <w:szCs w:val="24"/>
        </w:rPr>
      </w:r>
    </w:p>
    <w:p>
      <w:pPr>
        <w:pStyle w:val="style46"/>
        <w:ind w:firstLine="705" w:left="0" w:right="0"/>
      </w:pPr>
      <w:r>
        <w:rPr>
          <w:sz w:val="24"/>
          <w:szCs w:val="24"/>
        </w:rPr>
        <w:tab/>
        <w:t>7.3.5.</w:t>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pPr>
        <w:pStyle w:val="style46"/>
        <w:ind w:firstLine="705" w:left="0" w:right="0"/>
      </w:pPr>
      <w:r>
        <w:rPr>
          <w:sz w:val="24"/>
          <w:szCs w:val="24"/>
        </w:rPr>
        <w:t>7.3.6.</w:t>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pPr>
        <w:pStyle w:val="style46"/>
        <w:ind w:firstLine="705" w:left="0" w:right="0"/>
      </w:pPr>
      <w:r>
        <w:rPr>
          <w:sz w:val="24"/>
          <w:szCs w:val="24"/>
        </w:rPr>
        <w:t>7.3.7.</w:t>
        <w:tab/>
        <w:t>За счет компенсационных выплат организации производить ежемесячные выплаты председателю первичной  первичной профсоюзной организации в размере 20% (на основании ст.377 ТК РФ).</w:t>
      </w:r>
    </w:p>
    <w:p>
      <w:pPr>
        <w:pStyle w:val="style46"/>
        <w:ind w:firstLine="705" w:left="0" w:right="0"/>
      </w:pPr>
      <w:r>
        <w:rPr>
          <w:sz w:val="24"/>
          <w:szCs w:val="24"/>
        </w:rPr>
        <w:t>7.3.8.</w:t>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pPr>
        <w:pStyle w:val="style46"/>
        <w:ind w:hanging="0" w:left="705" w:right="0"/>
      </w:pPr>
      <w:r>
        <w:rPr>
          <w:sz w:val="24"/>
          <w:szCs w:val="24"/>
        </w:rPr>
        <w:tab/>
        <w:t>7.3.9.</w:t>
        <w:tab/>
        <w:t>По согласованию с выборным органом первичной профсоюзной организации рассматривать следующие вопросы:</w:t>
      </w:r>
    </w:p>
    <w:p>
      <w:pPr>
        <w:pStyle w:val="style46"/>
        <w:numPr>
          <w:ilvl w:val="0"/>
          <w:numId w:val="2"/>
        </w:numPr>
        <w:tabs>
          <w:tab w:leader="none" w:pos="1080" w:val="left"/>
        </w:tabs>
        <w:ind w:firstLine="720" w:left="0" w:right="0"/>
      </w:pPr>
      <w:r>
        <w:rPr>
          <w:sz w:val="24"/>
          <w:szCs w:val="24"/>
        </w:rPr>
        <w:t>расторжение трудового договора с работниками, являющимися членами Профсоюза, по инициативе работодателя (ст.82,374 ТК РФ);</w:t>
      </w:r>
    </w:p>
    <w:p>
      <w:pPr>
        <w:pStyle w:val="style46"/>
        <w:numPr>
          <w:ilvl w:val="0"/>
          <w:numId w:val="2"/>
        </w:numPr>
      </w:pPr>
      <w:r>
        <w:rPr>
          <w:sz w:val="24"/>
          <w:szCs w:val="24"/>
        </w:rPr>
        <w:t>привлечение к сверхурочным работам (ст.99 ТК РФ);</w:t>
      </w:r>
    </w:p>
    <w:p>
      <w:pPr>
        <w:pStyle w:val="style46"/>
        <w:numPr>
          <w:ilvl w:val="0"/>
          <w:numId w:val="2"/>
        </w:numPr>
      </w:pPr>
      <w:r>
        <w:rPr>
          <w:sz w:val="24"/>
          <w:szCs w:val="24"/>
        </w:rPr>
        <w:t>разделение рабочего времени на части (ст.105 ТК РФ);</w:t>
      </w:r>
    </w:p>
    <w:p>
      <w:pPr>
        <w:pStyle w:val="style46"/>
        <w:numPr>
          <w:ilvl w:val="0"/>
          <w:numId w:val="2"/>
        </w:numPr>
      </w:pPr>
      <w:r>
        <w:rPr>
          <w:sz w:val="24"/>
          <w:szCs w:val="24"/>
        </w:rPr>
        <w:t>запрещение работы в выходные и нерабочие праздничные дни (ст.113 ТК РФ);</w:t>
      </w:r>
    </w:p>
    <w:p>
      <w:pPr>
        <w:pStyle w:val="style46"/>
        <w:numPr>
          <w:ilvl w:val="0"/>
          <w:numId w:val="2"/>
        </w:numPr>
      </w:pPr>
      <w:r>
        <w:rPr>
          <w:sz w:val="24"/>
          <w:szCs w:val="24"/>
        </w:rPr>
        <w:t>очередность предоставления отпусков (ст.123 ТК РФ);</w:t>
      </w:r>
    </w:p>
    <w:p>
      <w:pPr>
        <w:pStyle w:val="style46"/>
        <w:numPr>
          <w:ilvl w:val="0"/>
          <w:numId w:val="2"/>
        </w:numPr>
      </w:pPr>
      <w:r>
        <w:rPr>
          <w:sz w:val="24"/>
          <w:szCs w:val="24"/>
        </w:rPr>
        <w:t>установление заработной платы (ст.135 ТК РФ);</w:t>
      </w:r>
    </w:p>
    <w:p>
      <w:pPr>
        <w:pStyle w:val="style46"/>
        <w:numPr>
          <w:ilvl w:val="0"/>
          <w:numId w:val="2"/>
        </w:numPr>
      </w:pPr>
      <w:r>
        <w:rPr>
          <w:sz w:val="24"/>
          <w:szCs w:val="24"/>
        </w:rPr>
        <w:t>применение систем нормирования труда (ст.159 ТК РФ);</w:t>
      </w:r>
    </w:p>
    <w:p>
      <w:pPr>
        <w:pStyle w:val="style46"/>
        <w:numPr>
          <w:ilvl w:val="0"/>
          <w:numId w:val="2"/>
        </w:numPr>
      </w:pPr>
      <w:r>
        <w:rPr>
          <w:sz w:val="24"/>
          <w:szCs w:val="24"/>
        </w:rPr>
        <w:t>массовые увольнения (ст.180 ТК РФ);</w:t>
      </w:r>
    </w:p>
    <w:p>
      <w:pPr>
        <w:pStyle w:val="style46"/>
        <w:numPr>
          <w:ilvl w:val="0"/>
          <w:numId w:val="2"/>
        </w:numPr>
        <w:tabs>
          <w:tab w:leader="none" w:pos="1080" w:val="left"/>
        </w:tabs>
        <w:ind w:firstLine="705" w:left="0" w:right="0"/>
      </w:pPr>
      <w:r>
        <w:rPr>
          <w:sz w:val="24"/>
          <w:szCs w:val="24"/>
        </w:rPr>
        <w:t>установление перечня должностей работников с ненормированным рабочим днем (ст.101 ТК РФ);</w:t>
      </w:r>
    </w:p>
    <w:p>
      <w:pPr>
        <w:pStyle w:val="style46"/>
        <w:numPr>
          <w:ilvl w:val="0"/>
          <w:numId w:val="2"/>
        </w:numPr>
        <w:tabs>
          <w:tab w:leader="none" w:pos="1080" w:val="left"/>
        </w:tabs>
        <w:ind w:firstLine="720" w:left="0" w:right="0"/>
      </w:pPr>
      <w:r>
        <w:rPr>
          <w:sz w:val="24"/>
          <w:szCs w:val="24"/>
        </w:rPr>
        <w:t>утверждение Правил внутреннего трудового распорядка (ст.190 ТК РФ);</w:t>
      </w:r>
    </w:p>
    <w:p>
      <w:pPr>
        <w:pStyle w:val="style46"/>
        <w:numPr>
          <w:ilvl w:val="0"/>
          <w:numId w:val="2"/>
        </w:numPr>
      </w:pPr>
      <w:r>
        <w:rPr>
          <w:sz w:val="24"/>
          <w:szCs w:val="24"/>
        </w:rPr>
        <w:t>создание комиссий по охране труда (ст.218 ТК РФ);</w:t>
      </w:r>
    </w:p>
    <w:p>
      <w:pPr>
        <w:pStyle w:val="style46"/>
        <w:numPr>
          <w:ilvl w:val="0"/>
          <w:numId w:val="2"/>
        </w:numPr>
      </w:pPr>
      <w:r>
        <w:rPr>
          <w:sz w:val="24"/>
          <w:szCs w:val="24"/>
        </w:rPr>
        <w:t>составление графиков сменности (ст.103 ТК РФ);</w:t>
      </w:r>
    </w:p>
    <w:p>
      <w:pPr>
        <w:pStyle w:val="style46"/>
        <w:numPr>
          <w:ilvl w:val="0"/>
          <w:numId w:val="2"/>
        </w:numPr>
      </w:pPr>
      <w:r>
        <w:rPr>
          <w:sz w:val="24"/>
          <w:szCs w:val="24"/>
        </w:rPr>
        <w:t>утверждение формы расчетного листка (ст.136 ТК РФ);</w:t>
      </w:r>
    </w:p>
    <w:p>
      <w:pPr>
        <w:pStyle w:val="style46"/>
        <w:numPr>
          <w:ilvl w:val="0"/>
          <w:numId w:val="2"/>
        </w:numPr>
        <w:tabs>
          <w:tab w:leader="none" w:pos="1080" w:val="left"/>
        </w:tabs>
        <w:ind w:firstLine="720" w:left="0" w:right="0"/>
      </w:pPr>
      <w:r>
        <w:rPr>
          <w:sz w:val="24"/>
          <w:szCs w:val="24"/>
        </w:rPr>
        <w:t>установление размеров повышенной заработной платы за вредные и (или) опасные и иные особые условия труда (ст.147 ТК РФ);</w:t>
      </w:r>
    </w:p>
    <w:p>
      <w:pPr>
        <w:pStyle w:val="style46"/>
        <w:numPr>
          <w:ilvl w:val="0"/>
          <w:numId w:val="2"/>
        </w:numPr>
      </w:pPr>
      <w:r>
        <w:rPr>
          <w:sz w:val="24"/>
          <w:szCs w:val="24"/>
        </w:rPr>
        <w:t>размеры повышения заработной платы в ночное время (ст.154 ТК РФ);</w:t>
      </w:r>
    </w:p>
    <w:p>
      <w:pPr>
        <w:pStyle w:val="style46"/>
        <w:numPr>
          <w:ilvl w:val="0"/>
          <w:numId w:val="2"/>
        </w:numPr>
        <w:tabs>
          <w:tab w:leader="none" w:pos="1080" w:val="left"/>
        </w:tabs>
        <w:ind w:firstLine="720" w:left="0" w:right="0"/>
      </w:pPr>
      <w:r>
        <w:rPr>
          <w:sz w:val="24"/>
          <w:szCs w:val="24"/>
        </w:rPr>
        <w:t>применение и снятие дисциплинарного взыскания до истечения 1 года со дня его применения (ст.193,194 ТК РФ);</w:t>
      </w:r>
    </w:p>
    <w:p>
      <w:pPr>
        <w:pStyle w:val="style46"/>
        <w:numPr>
          <w:ilvl w:val="0"/>
          <w:numId w:val="2"/>
        </w:numPr>
        <w:tabs>
          <w:tab w:leader="none" w:pos="1080" w:val="left"/>
        </w:tabs>
        <w:ind w:firstLine="720" w:left="0" w:right="0"/>
      </w:pPr>
      <w:r>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pPr>
        <w:pStyle w:val="style46"/>
        <w:numPr>
          <w:ilvl w:val="0"/>
          <w:numId w:val="2"/>
        </w:numPr>
        <w:tabs>
          <w:tab w:leader="none" w:pos="1080" w:val="left"/>
        </w:tabs>
        <w:ind w:firstLine="720" w:left="0" w:right="0"/>
      </w:pPr>
      <w:r>
        <w:rPr>
          <w:sz w:val="24"/>
          <w:szCs w:val="24"/>
        </w:rPr>
        <w:t>установление сроков выплаты заработной платы работникам (ст.136 ТК РФ) и другие вопросы.</w:t>
      </w:r>
    </w:p>
    <w:p>
      <w:pPr>
        <w:pStyle w:val="style46"/>
        <w:ind w:firstLine="705" w:left="0" w:right="0"/>
      </w:pPr>
      <w:r>
        <w:rPr>
          <w:sz w:val="24"/>
          <w:szCs w:val="24"/>
        </w:rPr>
        <w:t>7.3.8.</w:t>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pPr>
        <w:pStyle w:val="style46"/>
        <w:ind w:firstLine="705" w:left="0" w:right="0"/>
      </w:pPr>
      <w:r>
        <w:rPr>
          <w:sz w:val="24"/>
          <w:szCs w:val="24"/>
        </w:rPr>
        <w:t>В недельный срок сообщать им о результатах рассмотрения требований об устранении выявленных нарушений.</w:t>
      </w:r>
    </w:p>
    <w:p>
      <w:pPr>
        <w:pStyle w:val="style46"/>
        <w:jc w:val="left"/>
        <w:ind w:hanging="0" w:left="705" w:right="0"/>
      </w:pPr>
      <w:r>
        <w:rPr>
          <w:sz w:val="24"/>
          <w:szCs w:val="24"/>
        </w:rPr>
      </w:r>
    </w:p>
    <w:p>
      <w:pPr>
        <w:pStyle w:val="style46"/>
        <w:jc w:val="center"/>
      </w:pPr>
      <w:r>
        <w:rPr>
          <w:caps/>
          <w:sz w:val="24"/>
          <w:b/>
          <w:szCs w:val="24"/>
          <w:bCs/>
          <w:lang w:val="en-US"/>
        </w:rPr>
        <w:t>VIII</w:t>
      </w:r>
      <w:r>
        <w:rPr>
          <w:caps/>
          <w:sz w:val="24"/>
          <w:b/>
          <w:szCs w:val="24"/>
          <w:bCs/>
        </w:rPr>
        <w:t>. Обязательства выборного органа первичной профсоюзной организации</w:t>
      </w:r>
    </w:p>
    <w:p>
      <w:pPr>
        <w:pStyle w:val="style46"/>
        <w:jc w:val="center"/>
        <w:ind w:hanging="0" w:left="705" w:right="0"/>
      </w:pPr>
      <w:r>
        <w:rPr>
          <w:sz w:val="24"/>
          <w:szCs w:val="24"/>
        </w:rPr>
      </w:r>
    </w:p>
    <w:p>
      <w:pPr>
        <w:pStyle w:val="style46"/>
      </w:pPr>
      <w:r>
        <w:rPr>
          <w:sz w:val="24"/>
          <w:szCs w:val="24"/>
        </w:rPr>
        <w:tab/>
        <w:t>8.</w:t>
        <w:tab/>
        <w:t>Выборный орган первичной профсоюзной организации обязуется:</w:t>
      </w:r>
    </w:p>
    <w:p>
      <w:pPr>
        <w:pStyle w:val="style46"/>
      </w:pPr>
      <w:r>
        <w:rPr>
          <w:sz w:val="24"/>
          <w:szCs w:val="24"/>
        </w:rPr>
        <w:tab/>
        <w:t>8.1.</w:t>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pPr>
        <w:pStyle w:val="style46"/>
      </w:pPr>
      <w:r>
        <w:rPr>
          <w:sz w:val="24"/>
          <w:szCs w:val="24"/>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pStyle w:val="style46"/>
      </w:pPr>
      <w:r>
        <w:rPr>
          <w:sz w:val="24"/>
          <w:szCs w:val="24"/>
        </w:rPr>
        <w:tab/>
        <w:t>8.2.</w:t>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style46"/>
      </w:pPr>
      <w:r>
        <w:rPr>
          <w:sz w:val="24"/>
          <w:szCs w:val="24"/>
        </w:rPr>
        <w:tab/>
        <w:t>8.3.</w:t>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pPr>
        <w:pStyle w:val="style46"/>
      </w:pPr>
      <w:r>
        <w:rPr>
          <w:sz w:val="24"/>
          <w:szCs w:val="24"/>
        </w:rPr>
        <w:tab/>
        <w:t>8.4.</w:t>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pPr>
        <w:pStyle w:val="style46"/>
      </w:pPr>
      <w:r>
        <w:rPr>
          <w:sz w:val="24"/>
          <w:szCs w:val="24"/>
        </w:rPr>
        <w:tab/>
        <w:t>8.5.</w:t>
        <w:tab/>
        <w:t>Осуществлять контроль за охраной труда.</w:t>
      </w:r>
    </w:p>
    <w:p>
      <w:pPr>
        <w:pStyle w:val="style46"/>
      </w:pPr>
      <w:r>
        <w:rPr>
          <w:sz w:val="24"/>
          <w:szCs w:val="24"/>
        </w:rPr>
        <w:tab/>
        <w:t>8.6.</w:t>
        <w:tab/>
        <w:t>Представлять и защищать трудовые права членов Профсоюза в комиссии по трудовым спорам и суде.</w:t>
      </w:r>
    </w:p>
    <w:p>
      <w:pPr>
        <w:pStyle w:val="style46"/>
      </w:pPr>
      <w:r>
        <w:rPr>
          <w:sz w:val="24"/>
          <w:szCs w:val="24"/>
        </w:rPr>
        <w:tab/>
        <w:t>8.7.</w:t>
        <w:tab/>
        <w:t>Организовывать учебу профсоюзного актива и совместно с администрацией – правовое просвещение работников.</w:t>
      </w:r>
    </w:p>
    <w:p>
      <w:pPr>
        <w:pStyle w:val="style46"/>
        <w:ind w:firstLine="708" w:left="0" w:right="0"/>
      </w:pPr>
      <w:r>
        <w:rPr>
          <w:sz w:val="24"/>
          <w:szCs w:val="24"/>
        </w:rPr>
        <w:t>8.8.</w:t>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pPr>
        <w:pStyle w:val="style46"/>
      </w:pPr>
      <w:r>
        <w:rPr>
          <w:sz w:val="24"/>
          <w:szCs w:val="24"/>
        </w:rPr>
        <w:tab/>
        <w:t>8.9.</w:t>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pPr>
        <w:pStyle w:val="style46"/>
      </w:pPr>
      <w:r>
        <w:rPr>
          <w:sz w:val="24"/>
          <w:szCs w:val="24"/>
        </w:rPr>
        <w:tab/>
        <w:t>8.10.</w:t>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pPr>
        <w:pStyle w:val="style46"/>
        <w:ind w:firstLine="708" w:left="0" w:right="0"/>
      </w:pPr>
      <w:r>
        <w:rPr>
          <w:sz w:val="24"/>
          <w:szCs w:val="24"/>
        </w:rPr>
        <w:t>8.11.</w:t>
        <w:tab/>
        <w:t>Осуществлять контроль за правильностью и своевременностью предоставления работникам отпусков и их оплаты.</w:t>
      </w:r>
    </w:p>
    <w:p>
      <w:pPr>
        <w:pStyle w:val="style46"/>
      </w:pPr>
      <w:r>
        <w:rPr>
          <w:sz w:val="24"/>
          <w:szCs w:val="24"/>
        </w:rPr>
        <w:tab/>
        <w:t>8.12.</w:t>
        <w:tab/>
        <w:t>Участвовать в работе комиссий организации по тарификации, аттестации рабочих мест, охране труда и других.</w:t>
      </w:r>
    </w:p>
    <w:p>
      <w:pPr>
        <w:pStyle w:val="style46"/>
      </w:pPr>
      <w:r>
        <w:rPr>
          <w:sz w:val="24"/>
          <w:szCs w:val="24"/>
        </w:rPr>
        <w:tab/>
        <w:t>8.13.</w:t>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pPr>
        <w:pStyle w:val="style46"/>
      </w:pPr>
      <w:r>
        <w:rPr>
          <w:sz w:val="24"/>
          <w:szCs w:val="24"/>
        </w:rPr>
        <w:tab/>
        <w:t>8.14.</w:t>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pPr>
        <w:pStyle w:val="style46"/>
      </w:pPr>
      <w:r>
        <w:rPr>
          <w:sz w:val="24"/>
          <w:szCs w:val="24"/>
        </w:rPr>
        <w:tab/>
        <w:t>8.15.</w:t>
        <w:tab/>
        <w:t>Осуществлять культурно-массовую и физкультурно-оздоровительную работу в организации.</w:t>
      </w:r>
    </w:p>
    <w:p>
      <w:pPr>
        <w:pStyle w:val="style46"/>
      </w:pPr>
      <w:r>
        <w:rPr>
          <w:sz w:val="24"/>
          <w:szCs w:val="24"/>
        </w:rPr>
        <w:tab/>
        <w:t>8.16.</w:t>
        <w:tab/>
        <w:t>Осуществлять проверку правильности удержания и перечисления членских взносов.</w:t>
      </w:r>
    </w:p>
    <w:p>
      <w:pPr>
        <w:pStyle w:val="style46"/>
      </w:pPr>
      <w:r>
        <w:rPr>
          <w:sz w:val="24"/>
          <w:szCs w:val="24"/>
        </w:rPr>
        <w:tab/>
        <w:t>8.17.</w:t>
        <w:tab/>
        <w:t>Организовывать учебу профсоюзного актива и совместно с администрацией – правовое просвещение работников.</w:t>
      </w:r>
    </w:p>
    <w:p>
      <w:pPr>
        <w:pStyle w:val="style46"/>
      </w:pPr>
      <w:r>
        <w:rPr>
          <w:sz w:val="24"/>
          <w:szCs w:val="24"/>
        </w:rPr>
        <w:tab/>
        <w:t>8.18.</w:t>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pPr>
        <w:pStyle w:val="style46"/>
      </w:pPr>
      <w:r>
        <w:rPr>
          <w:sz w:val="24"/>
          <w:szCs w:val="24"/>
        </w:rPr>
        <w:tab/>
        <w:t>8.19.</w:t>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pPr>
        <w:pStyle w:val="style46"/>
      </w:pPr>
      <w:r>
        <w:rPr>
          <w:sz w:val="24"/>
          <w:szCs w:val="24"/>
        </w:rPr>
        <w:tab/>
        <w:t>8.20.</w:t>
        <w:tab/>
        <w:t>Осуществлять систематическое поощрение молодежного профсоюзного актива, ведущего эффективную общественную работу.</w:t>
      </w:r>
    </w:p>
    <w:p>
      <w:pPr>
        <w:pStyle w:val="style46"/>
        <w:ind w:firstLine="708" w:left="0" w:right="0"/>
      </w:pPr>
      <w:r>
        <w:rPr>
          <w:sz w:val="24"/>
          <w:szCs w:val="24"/>
        </w:rPr>
        <w:t>8.21.</w:t>
        <w:tab/>
        <w:t>Информировать членов Профсоюза о своей работе, деятельности выборных профсоюзных органов.</w:t>
      </w:r>
    </w:p>
    <w:p>
      <w:pPr>
        <w:pStyle w:val="style46"/>
        <w:ind w:firstLine="708" w:left="0" w:right="0"/>
      </w:pPr>
      <w:r>
        <w:rPr>
          <w:sz w:val="24"/>
          <w:szCs w:val="24"/>
        </w:rPr>
        <w:t>8.22.</w:t>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pPr>
        <w:pStyle w:val="style0"/>
        <w:jc w:val="both"/>
        <w:ind w:firstLine="709" w:left="0" w:right="0"/>
      </w:pPr>
      <w:r>
        <w:rPr/>
        <w:t>8.23.</w:t>
        <w:tab/>
        <w:t>Организовывать физкультурно-оздоровительные мероприятия для членов Профсоюза и других работников организации.</w:t>
      </w:r>
    </w:p>
    <w:p>
      <w:pPr>
        <w:pStyle w:val="style0"/>
        <w:jc w:val="both"/>
        <w:ind w:firstLine="709" w:left="0" w:right="0"/>
      </w:pPr>
      <w:r>
        <w:rPr/>
        <w:t>8.24.</w:t>
        <w:tab/>
        <w:t>Содействовать оздоровлению детей работников организации.</w:t>
      </w:r>
    </w:p>
    <w:p>
      <w:pPr>
        <w:pStyle w:val="style0"/>
        <w:jc w:val="both"/>
        <w:ind w:firstLine="709" w:left="0" w:right="0"/>
      </w:pPr>
      <w:r>
        <w:rPr/>
        <w:t>8.25. Вести своевременный и регулярный учет членов Профсоюза  в электронном реестре «Общероссийского Профсоюза образования»</w:t>
      </w:r>
    </w:p>
    <w:p>
      <w:pPr>
        <w:sectPr>
          <w:formProt w:val="off"/>
          <w:pgSz w:h="16838" w:w="11906"/>
          <w:docGrid w:charSpace="0" w:linePitch="240" w:type="default"/>
          <w:textDirection w:val="lrTb"/>
          <w:pgNumType w:fmt="decimal"/>
          <w:type w:val="nextPage"/>
          <w:headerReference r:id="rId4" w:type="default"/>
        </w:sectPr>
        <w:pStyle w:val="style44"/>
        <w:pageBreakBefore/>
      </w:pPr>
      <w:r>
        <w:rPr>
          <w:sz w:val="24"/>
          <w:szCs w:val="24"/>
        </w:rPr>
        <w:t xml:space="preserve"> </w:t>
      </w:r>
    </w:p>
    <w:p>
      <w:pPr>
        <w:pStyle w:val="style46"/>
        <w:jc w:val="center"/>
      </w:pPr>
      <w:r>
        <w:rPr/>
      </w:r>
    </w:p>
    <w:sectPr>
      <w:formProt w:val="off"/>
      <w:pgSz w:h="16838" w:w="11906"/>
      <w:docGrid w:charSpace="0" w:linePitch="240" w:type="default"/>
      <w:textDirection w:val="lrTb"/>
      <w:pgNumType w:fmt="decimal"/>
      <w:type w:val="nextPage"/>
      <w:headerReference r:id="rId5" w:type="default"/>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Times New Roman">
    <w:charset w:val="cc"/>
    <w:family w:val="auto"/>
    <w:pitch w:val="default"/>
  </w:font>
</w:fonts>
</file>

<file path=word/header1.xml><?xml version="1.0" encoding="utf-8"?>
<w:hdr xmlns:w="http://schemas.openxmlformats.org/wordprocessingml/2006/main">
  <w:p>
    <w:pPr>
      <w:pStyle w:val="style44"/>
    </w:pPr>
    <w:r>
      <w:rPr/>
    </w:r>
  </w:p>
</w:hdr>
</file>

<file path=word/header2.xml><?xml version="1.0" encoding="utf-8"?>
<w:hdr xmlns:w="http://schemas.openxmlformats.org/wordprocessingml/2006/main">
  <w:p>
    <w:pPr>
      <w:pStyle w:val="style44"/>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2"/>
      <w:numFmt w:val="bullet"/>
      <w:lvlJc w:val="left"/>
      <w:lvlText w:val="-"/>
      <w:pPr>
        <w:ind w:hanging="360" w:left="1065"/>
      </w:pPr>
      <w:rPr>
        <w:rFonts w:ascii="Times New Roman" w:cs="Times New Roman" w:hAnsi="Times New Roman" w:hint="default"/>
      </w:rPr>
    </w:lvl>
    <w:lvl w:ilvl="1">
      <w:start w:val="1"/>
      <w:numFmt w:val="bullet"/>
      <w:lvlJc w:val="left"/>
      <w:lvlText w:val="o"/>
      <w:pPr>
        <w:ind w:hanging="360" w:left="1785"/>
      </w:pPr>
      <w:rPr>
        <w:rFonts w:ascii="Courier New" w:cs="Courier New" w:hAnsi="Courier New" w:hint="default"/>
      </w:rPr>
    </w:lvl>
    <w:lvl w:ilvl="2">
      <w:start w:val="1"/>
      <w:numFmt w:val="bullet"/>
      <w:lvlJc w:val="left"/>
      <w:lvlText w:val=""/>
      <w:pPr>
        <w:ind w:hanging="360" w:left="2505"/>
      </w:pPr>
      <w:rPr>
        <w:rFonts w:ascii="Wingdings" w:cs="Wingdings" w:hAnsi="Wingdings" w:hint="default"/>
      </w:rPr>
    </w:lvl>
    <w:lvl w:ilvl="3">
      <w:start w:val="1"/>
      <w:numFmt w:val="bullet"/>
      <w:lvlJc w:val="left"/>
      <w:lvlText w:val=""/>
      <w:pPr>
        <w:ind w:hanging="360" w:left="3225"/>
      </w:pPr>
      <w:rPr>
        <w:rFonts w:ascii="Symbol" w:cs="Symbol" w:hAnsi="Symbol" w:hint="default"/>
      </w:rPr>
    </w:lvl>
    <w:lvl w:ilvl="4">
      <w:start w:val="1"/>
      <w:numFmt w:val="bullet"/>
      <w:lvlJc w:val="left"/>
      <w:lvlText w:val="o"/>
      <w:pPr>
        <w:ind w:hanging="360" w:left="3945"/>
      </w:pPr>
      <w:rPr>
        <w:rFonts w:ascii="Courier New" w:cs="Courier New" w:hAnsi="Courier New" w:hint="default"/>
      </w:rPr>
    </w:lvl>
    <w:lvl w:ilvl="5">
      <w:start w:val="1"/>
      <w:numFmt w:val="bullet"/>
      <w:lvlJc w:val="left"/>
      <w:lvlText w:val=""/>
      <w:pPr>
        <w:ind w:hanging="360" w:left="4665"/>
      </w:pPr>
      <w:rPr>
        <w:rFonts w:ascii="Wingdings" w:cs="Wingdings" w:hAnsi="Wingdings" w:hint="default"/>
      </w:rPr>
    </w:lvl>
    <w:lvl w:ilvl="6">
      <w:start w:val="1"/>
      <w:numFmt w:val="bullet"/>
      <w:lvlJc w:val="left"/>
      <w:lvlText w:val=""/>
      <w:pPr>
        <w:ind w:hanging="360" w:left="5385"/>
      </w:pPr>
      <w:rPr>
        <w:rFonts w:ascii="Symbol" w:cs="Symbol" w:hAnsi="Symbol" w:hint="default"/>
      </w:rPr>
    </w:lvl>
    <w:lvl w:ilvl="7">
      <w:start w:val="1"/>
      <w:numFmt w:val="bullet"/>
      <w:lvlJc w:val="left"/>
      <w:lvlText w:val="o"/>
      <w:pPr>
        <w:ind w:hanging="360" w:left="6105"/>
      </w:pPr>
      <w:rPr>
        <w:rFonts w:ascii="Courier New" w:cs="Courier New" w:hAnsi="Courier New" w:hint="default"/>
      </w:rPr>
    </w:lvl>
    <w:lvl w:ilvl="8">
      <w:start w:val="1"/>
      <w:numFmt w:val="bullet"/>
      <w:lvlJc w:val="left"/>
      <w:lvlText w:val=""/>
      <w:pPr>
        <w:ind w:hanging="360" w:left="6825"/>
      </w:pPr>
      <w:rPr>
        <w:rFonts w:ascii="Wingdings" w:cs="Wingdings" w:hAnsi="Wingdings" w:hint="default"/>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pPr>
    <w:rPr>
      <w:color w:val="auto"/>
      <w:sz w:val="24"/>
      <w:szCs w:val="24"/>
      <w:rFonts w:ascii="Times New Roman" w:cs="Times New Roman" w:eastAsia="Times New Roman" w:hAnsi="Times New Roman"/>
      <w:lang w:bidi="ar-SA" w:eastAsia="ru-RU" w:val="ru-RU"/>
    </w:rPr>
  </w:style>
  <w:style w:styleId="style1" w:type="paragraph">
    <w:name w:val="Заголовок 1"/>
    <w:basedOn w:val="style0"/>
    <w:next w:val="style40"/>
    <w:pPr>
      <w:jc w:val="center"/>
      <w:keepNext/>
    </w:pPr>
    <w:rPr>
      <w:sz w:val="28"/>
      <w:b/>
      <w:szCs w:val="20"/>
      <w:bCs/>
    </w:rPr>
  </w:style>
  <w:style w:styleId="style3" w:type="paragraph">
    <w:name w:val="Заголовок 3"/>
    <w:basedOn w:val="style0"/>
    <w:next w:val="style40"/>
    <w:pPr>
      <w:outlineLvl w:val="2"/>
      <w:numPr>
        <w:ilvl w:val="2"/>
        <w:numId w:val="1"/>
      </w:numPr>
      <w:keepNext/>
      <w:spacing w:after="0" w:before="200"/>
    </w:pPr>
    <w:rPr>
      <w:color w:val="5B9BD5"/>
      <w:b/>
      <w:bCs/>
      <w:rFonts w:ascii="Calibri Light" w:cs="" w:hAnsi="Calibri Light"/>
    </w:rPr>
  </w:style>
  <w:style w:styleId="style15" w:type="character">
    <w:name w:val="Default Paragraph Font"/>
    <w:next w:val="style15"/>
    <w:rPr/>
  </w:style>
  <w:style w:styleId="style16" w:type="character">
    <w:name w:val="page number"/>
    <w:basedOn w:val="style15"/>
    <w:next w:val="style16"/>
    <w:rPr/>
  </w:style>
  <w:style w:styleId="style17" w:type="character">
    <w:name w:val="Интернет-ссылка"/>
    <w:next w:val="style17"/>
    <w:rPr>
      <w:color w:val="0000FF"/>
      <w:u w:val="single"/>
      <w:lang w:bidi="ru-RU" w:eastAsia="ru-RU" w:val="ru-RU"/>
    </w:rPr>
  </w:style>
  <w:style w:styleId="style18" w:type="character">
    <w:name w:val="FollowedHyperlink"/>
    <w:next w:val="style18"/>
    <w:rPr/>
  </w:style>
  <w:style w:styleId="style19" w:type="character">
    <w:name w:val="Текст выноски Знак"/>
    <w:next w:val="style19"/>
    <w:rPr/>
  </w:style>
  <w:style w:styleId="style20" w:type="character">
    <w:name w:val="Заголовок №3_"/>
    <w:next w:val="style20"/>
    <w:rPr/>
  </w:style>
  <w:style w:styleId="style21" w:type="character">
    <w:name w:val="Основной текст_"/>
    <w:next w:val="style21"/>
    <w:rPr/>
  </w:style>
  <w:style w:styleId="style22" w:type="character">
    <w:name w:val="Основной текст (3)_"/>
    <w:next w:val="style22"/>
    <w:rPr/>
  </w:style>
  <w:style w:styleId="style23" w:type="character">
    <w:name w:val="Заголовок №2_"/>
    <w:next w:val="style23"/>
    <w:rPr/>
  </w:style>
  <w:style w:styleId="style24" w:type="character">
    <w:name w:val="Subtle Emphasis"/>
    <w:next w:val="style24"/>
    <w:rPr/>
  </w:style>
  <w:style w:styleId="style25" w:type="character">
    <w:name w:val="Гипертекстовая ссылка"/>
    <w:next w:val="style25"/>
    <w:rPr/>
  </w:style>
  <w:style w:styleId="style26" w:type="character">
    <w:name w:val="Цветовое выделение"/>
    <w:next w:val="style26"/>
    <w:rPr/>
  </w:style>
  <w:style w:styleId="style27" w:type="character">
    <w:name w:val="Не вступил в силу"/>
    <w:next w:val="style27"/>
    <w:rPr/>
  </w:style>
  <w:style w:styleId="style28" w:type="character">
    <w:name w:val="Подзаголовок Знак"/>
    <w:next w:val="style28"/>
    <w:rPr/>
  </w:style>
  <w:style w:styleId="style29" w:type="character">
    <w:name w:val="Основной текст + Courier New;9;5 pt"/>
    <w:next w:val="style29"/>
    <w:rPr/>
  </w:style>
  <w:style w:styleId="style30" w:type="character">
    <w:name w:val="Основной текст 3 Знак"/>
    <w:next w:val="style30"/>
    <w:rPr/>
  </w:style>
  <w:style w:styleId="style31" w:type="character">
    <w:name w:val="apple-converted-space"/>
    <w:next w:val="style31"/>
    <w:rPr/>
  </w:style>
  <w:style w:styleId="style32" w:type="character">
    <w:name w:val="Заголовок 3 Знак"/>
    <w:basedOn w:val="style15"/>
    <w:next w:val="style32"/>
    <w:rPr/>
  </w:style>
  <w:style w:styleId="style33" w:type="character">
    <w:name w:val="Основной текст Знак"/>
    <w:basedOn w:val="style15"/>
    <w:next w:val="style33"/>
    <w:rPr/>
  </w:style>
  <w:style w:styleId="style34" w:type="character">
    <w:name w:val="ListLabel 1"/>
    <w:next w:val="style34"/>
    <w:rPr>
      <w:rFonts w:cs="Times New Roman" w:eastAsia="Times New Roman"/>
    </w:rPr>
  </w:style>
  <w:style w:styleId="style35" w:type="character">
    <w:name w:val="ListLabel 2"/>
    <w:next w:val="style35"/>
    <w:rPr>
      <w:b/>
    </w:rPr>
  </w:style>
  <w:style w:styleId="style36" w:type="character">
    <w:name w:val="ListLabel 3"/>
    <w:next w:val="style36"/>
    <w:rPr>
      <w:smallCaps/>
      <w:color w:val="000000"/>
      <w:strike/>
      <w:vertAlign w:val="baseline"/>
      <w:position w:val="0"/>
      <w:sz w:val="27"/>
      <w:sz w:val="27"/>
      <w:spacing w:val="0"/>
      <w:i/>
      <w:u w:val="none"/>
      <w:b/>
      <w:szCs w:val="27"/>
      <w:iCs/>
      <w:bCs/>
      <w:w w:val="100"/>
      <w:rFonts w:cs="Times New Roman" w:eastAsia="Times New Roman"/>
    </w:rPr>
  </w:style>
  <w:style w:styleId="style37" w:type="character">
    <w:name w:val="ListLabel 4"/>
    <w:next w:val="style37"/>
    <w:rPr>
      <w:smallCaps/>
      <w:color w:val="000000"/>
      <w:strike/>
      <w:vertAlign w:val="baseline"/>
      <w:position w:val="0"/>
      <w:sz w:val="26"/>
      <w:sz w:val="26"/>
      <w:spacing w:val="0"/>
      <w:i/>
      <w:u w:val="none"/>
      <w:b/>
      <w:szCs w:val="26"/>
      <w:iCs/>
      <w:bCs/>
      <w:w w:val="100"/>
      <w:rFonts w:cs="Times New Roman" w:eastAsia="Times New Roman"/>
    </w:rPr>
  </w:style>
  <w:style w:styleId="style38" w:type="character">
    <w:name w:val="ListLabel 5"/>
    <w:next w:val="style38"/>
    <w:rPr>
      <w:sz w:val="22"/>
      <w:b/>
      <w:szCs w:val="22"/>
      <w:bCs/>
      <w:rFonts w:cs="Times New Roman"/>
    </w:rPr>
  </w:style>
  <w:style w:styleId="style39" w:type="paragraph">
    <w:name w:val="Заголовок"/>
    <w:basedOn w:val="style0"/>
    <w:next w:val="style40"/>
    <w:pPr>
      <w:keepNext/>
      <w:spacing w:after="120" w:before="240"/>
    </w:pPr>
    <w:rPr>
      <w:sz w:val="28"/>
      <w:szCs w:val="28"/>
      <w:rFonts w:ascii="Arial" w:cs="Mangal" w:eastAsia="SimSun" w:hAnsi="Arial"/>
    </w:rPr>
  </w:style>
  <w:style w:styleId="style40" w:type="paragraph">
    <w:name w:val="Основной текст"/>
    <w:basedOn w:val="style0"/>
    <w:next w:val="style40"/>
    <w:pPr/>
    <w:rPr>
      <w:rFonts w:cs="Calibri"/>
      <w:lang w:eastAsia="en-US"/>
    </w:rPr>
  </w:style>
  <w:style w:styleId="style41" w:type="paragraph">
    <w:name w:val="Список"/>
    <w:basedOn w:val="style40"/>
    <w:next w:val="style41"/>
    <w:pPr/>
    <w:rPr>
      <w:rFonts w:ascii="Arial" w:cs="Mangal" w:hAnsi="Arial"/>
    </w:rPr>
  </w:style>
  <w:style w:styleId="style42" w:type="paragraph">
    <w:name w:val="Название"/>
    <w:basedOn w:val="style0"/>
    <w:next w:val="style42"/>
    <w:pPr>
      <w:suppressLineNumbers/>
      <w:spacing w:after="120" w:before="120"/>
    </w:pPr>
    <w:rPr>
      <w:sz w:val="20"/>
      <w:i/>
      <w:szCs w:val="24"/>
      <w:iCs/>
      <w:rFonts w:ascii="Arial" w:cs="Mangal" w:hAnsi="Arial"/>
    </w:rPr>
  </w:style>
  <w:style w:styleId="style43" w:type="paragraph">
    <w:name w:val="Указатель"/>
    <w:basedOn w:val="style0"/>
    <w:next w:val="style43"/>
    <w:pPr>
      <w:suppressLineNumbers/>
    </w:pPr>
    <w:rPr>
      <w:rFonts w:ascii="Arial" w:cs="Mangal" w:hAnsi="Arial"/>
    </w:rPr>
  </w:style>
  <w:style w:styleId="style44" w:type="paragraph">
    <w:name w:val="Верхний колонтитул"/>
    <w:basedOn w:val="style0"/>
    <w:next w:val="style44"/>
    <w:pPr>
      <w:tabs>
        <w:tab w:leader="none" w:pos="4677" w:val="center"/>
        <w:tab w:leader="none" w:pos="9355" w:val="right"/>
      </w:tabs>
      <w:suppressLineNumbers/>
    </w:pPr>
    <w:rPr/>
  </w:style>
  <w:style w:styleId="style45" w:type="paragraph">
    <w:name w:val="Нижний колонтитул"/>
    <w:basedOn w:val="style0"/>
    <w:next w:val="style45"/>
    <w:pPr>
      <w:tabs>
        <w:tab w:leader="none" w:pos="4677" w:val="center"/>
        <w:tab w:leader="none" w:pos="9355" w:val="right"/>
      </w:tabs>
      <w:suppressLineNumbers/>
    </w:pPr>
    <w:rPr/>
  </w:style>
  <w:style w:styleId="style46" w:type="paragraph">
    <w:name w:val="Body Text 3"/>
    <w:basedOn w:val="style0"/>
    <w:next w:val="style46"/>
    <w:pPr/>
    <w:rPr/>
  </w:style>
  <w:style w:styleId="style47" w:type="paragraph">
    <w:name w:val="Body Text Indent 2"/>
    <w:basedOn w:val="style0"/>
    <w:next w:val="style47"/>
    <w:pPr/>
    <w:rPr/>
  </w:style>
  <w:style w:styleId="style48" w:type="paragraph">
    <w:name w:val="Body Text Indent 3"/>
    <w:basedOn w:val="style0"/>
    <w:next w:val="style48"/>
    <w:pPr/>
    <w:rPr/>
  </w:style>
  <w:style w:styleId="style49" w:type="paragraph">
    <w:name w:val="Таблицы (моноширинный)"/>
    <w:basedOn w:val="style0"/>
    <w:next w:val="style49"/>
    <w:pPr/>
    <w:rPr/>
  </w:style>
  <w:style w:styleId="style50" w:type="paragraph">
    <w:name w:val="Balloon Text"/>
    <w:basedOn w:val="style0"/>
    <w:next w:val="style50"/>
    <w:pPr/>
    <w:rPr/>
  </w:style>
  <w:style w:styleId="style51" w:type="paragraph">
    <w:name w:val="No Spacing"/>
    <w:next w:val="style51"/>
    <w:pPr>
      <w:widowControl w:val="off"/>
      <w:tabs>
        <w:tab w:leader="none" w:pos="709" w:val="left"/>
      </w:tabs>
      <w:suppressAutoHyphens w:val="true"/>
    </w:pPr>
    <w:rPr>
      <w:color w:val="auto"/>
      <w:sz w:val="20"/>
      <w:szCs w:val="20"/>
      <w:rFonts w:ascii="Times New Roman" w:cs="Times New Roman" w:eastAsia="Times New Roman" w:hAnsi="Times New Roman"/>
      <w:lang w:bidi="ar-SA" w:eastAsia="ru-RU" w:val="ru-RU"/>
    </w:rPr>
  </w:style>
  <w:style w:styleId="style52" w:type="paragraph">
    <w:name w:val="Заголовок №3"/>
    <w:basedOn w:val="style0"/>
    <w:next w:val="style52"/>
    <w:pPr/>
    <w:rPr/>
  </w:style>
  <w:style w:styleId="style53" w:type="paragraph">
    <w:name w:val="Основной текст1"/>
    <w:basedOn w:val="style0"/>
    <w:next w:val="style53"/>
    <w:pPr/>
    <w:rPr/>
  </w:style>
  <w:style w:styleId="style54" w:type="paragraph">
    <w:name w:val="Основной текст (3)"/>
    <w:basedOn w:val="style0"/>
    <w:next w:val="style54"/>
    <w:pPr/>
    <w:rPr/>
  </w:style>
  <w:style w:styleId="style55" w:type="paragraph">
    <w:name w:val="Заголовок №2"/>
    <w:basedOn w:val="style0"/>
    <w:next w:val="style55"/>
    <w:pPr/>
    <w:rPr/>
  </w:style>
  <w:style w:styleId="style56" w:type="paragraph">
    <w:name w:val="Комментарий"/>
    <w:basedOn w:val="style0"/>
    <w:next w:val="style56"/>
    <w:pPr/>
    <w:rPr/>
  </w:style>
  <w:style w:styleId="style57" w:type="paragraph">
    <w:name w:val="Нормальный (таблица)"/>
    <w:basedOn w:val="style0"/>
    <w:next w:val="style57"/>
    <w:pPr/>
    <w:rPr/>
  </w:style>
  <w:style w:styleId="style58" w:type="paragraph">
    <w:name w:val="Прижатый влево"/>
    <w:basedOn w:val="style0"/>
    <w:next w:val="style58"/>
    <w:pPr/>
    <w:rPr/>
  </w:style>
  <w:style w:styleId="style59" w:type="paragraph">
    <w:name w:val="Подзаголовок"/>
    <w:basedOn w:val="style0"/>
    <w:next w:val="style40"/>
    <w:pPr>
      <w:jc w:val="center"/>
      <w:spacing w:after="60" w:before="0"/>
    </w:pPr>
    <w:rPr>
      <w:sz w:val="28"/>
      <w:i/>
      <w:szCs w:val="28"/>
      <w:iCs/>
      <w:rFonts w:ascii="Cambria" w:hAnsi="Cambria"/>
    </w:rPr>
  </w:style>
  <w:style w:styleId="style60" w:type="paragraph">
    <w:name w:val="List Paragraph"/>
    <w:basedOn w:val="style0"/>
    <w:next w:val="style60"/>
    <w:pPr/>
    <w:rPr/>
  </w:style>
  <w:style w:styleId="style61" w:type="paragraph">
    <w:name w:val="Normal"/>
    <w:next w:val="style61"/>
    <w:pPr>
      <w:widowControl w:val="off"/>
      <w:tabs>
        <w:tab w:leader="none" w:pos="709" w:val="left"/>
      </w:tabs>
      <w:suppressAutoHyphens w:val="true"/>
    </w:pPr>
    <w:rPr>
      <w:color w:val="auto"/>
      <w:sz w:val="20"/>
      <w:szCs w:val="20"/>
      <w:rFonts w:ascii="Times New Roman" w:cs="Times New Roman" w:eastAsia="Times New Roman" w:hAnsi="Times New Roman"/>
      <w:lang w:bidi="ar-SA" w:eastAsia="ru-RU" w:val="ru-RU"/>
    </w:rPr>
  </w:style>
  <w:style w:styleId="style62" w:type="paragraph">
    <w:name w:val="Table Paragraph"/>
    <w:basedOn w:val="style0"/>
    <w:next w:val="style6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hyperlink" Target="garantf1://12025267.3012"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483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2021-11-08T07:47:00.00Z</dcterms:created>
  <dc:creator>Наташа</dc:creator>
  <cp:lastModifiedBy>Домашний</cp:lastModifiedBy>
  <cp:lastPrinted>2022-03-09T18:06:00.00Z</cp:lastPrinted>
  <dcterms:modified xsi:type="dcterms:W3CDTF">2022-03-09T18:25:00.00Z</dcterms:modified>
  <cp:revision>28</cp:revision>
  <dc:title>ПРОФСОЮЗ РАБОТНИКОВ НАРОДНОГО</dc:title>
</cp:coreProperties>
</file>